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81D" w:rsidRDefault="00C7281D" w:rsidP="00C7281D">
      <w:pPr>
        <w:ind w:left="8931" w:firstLine="708"/>
        <w:rPr>
          <w:sz w:val="30"/>
          <w:szCs w:val="30"/>
        </w:rPr>
      </w:pPr>
      <w:bookmarkStart w:id="0" w:name="_GoBack"/>
      <w:bookmarkEnd w:id="0"/>
      <w:r>
        <w:rPr>
          <w:sz w:val="30"/>
          <w:szCs w:val="30"/>
        </w:rPr>
        <w:t>Утверждено</w:t>
      </w:r>
    </w:p>
    <w:p w:rsidR="00C7281D" w:rsidRDefault="00C7281D" w:rsidP="00C7281D">
      <w:pPr>
        <w:ind w:left="9204" w:firstLine="435"/>
        <w:rPr>
          <w:sz w:val="30"/>
          <w:szCs w:val="30"/>
        </w:rPr>
      </w:pPr>
      <w:r>
        <w:rPr>
          <w:sz w:val="30"/>
          <w:szCs w:val="30"/>
        </w:rPr>
        <w:t xml:space="preserve">Постановление Министерства </w:t>
      </w:r>
    </w:p>
    <w:p w:rsidR="00C7281D" w:rsidRDefault="00C7281D" w:rsidP="00C7281D">
      <w:pPr>
        <w:ind w:left="9639"/>
        <w:rPr>
          <w:sz w:val="30"/>
          <w:szCs w:val="30"/>
        </w:rPr>
      </w:pPr>
      <w:r>
        <w:rPr>
          <w:sz w:val="30"/>
          <w:szCs w:val="30"/>
        </w:rPr>
        <w:t>связи и информатизации</w:t>
      </w:r>
      <w:r>
        <w:rPr>
          <w:sz w:val="30"/>
          <w:szCs w:val="30"/>
        </w:rPr>
        <w:br/>
        <w:t>Республики Беларусь</w:t>
      </w:r>
    </w:p>
    <w:p w:rsidR="00C7281D" w:rsidRPr="0060138D" w:rsidRDefault="00B30E35" w:rsidP="00C7281D">
      <w:pPr>
        <w:ind w:left="7788" w:firstLine="708"/>
        <w:jc w:val="center"/>
        <w:rPr>
          <w:sz w:val="30"/>
          <w:szCs w:val="30"/>
        </w:rPr>
      </w:pPr>
      <w:proofErr w:type="gramStart"/>
      <w:r w:rsidRPr="0060138D">
        <w:rPr>
          <w:sz w:val="30"/>
          <w:szCs w:val="30"/>
        </w:rPr>
        <w:t>24.10</w:t>
      </w:r>
      <w:r w:rsidR="00C7281D">
        <w:rPr>
          <w:sz w:val="30"/>
          <w:szCs w:val="30"/>
        </w:rPr>
        <w:t>.2018  №</w:t>
      </w:r>
      <w:proofErr w:type="gramEnd"/>
      <w:r w:rsidR="00C7281D">
        <w:rPr>
          <w:sz w:val="30"/>
          <w:szCs w:val="30"/>
        </w:rPr>
        <w:t xml:space="preserve"> </w:t>
      </w:r>
      <w:r w:rsidRPr="0060138D">
        <w:rPr>
          <w:sz w:val="30"/>
          <w:szCs w:val="30"/>
        </w:rPr>
        <w:t>11</w:t>
      </w:r>
    </w:p>
    <w:p w:rsidR="00C7281D" w:rsidRDefault="00C7281D" w:rsidP="00C7281D">
      <w:pPr>
        <w:jc w:val="center"/>
        <w:rPr>
          <w:b/>
          <w:sz w:val="30"/>
          <w:szCs w:val="30"/>
        </w:rPr>
      </w:pPr>
    </w:p>
    <w:p w:rsidR="007C0B76" w:rsidRDefault="00C7281D" w:rsidP="007C0B76">
      <w:pPr>
        <w:jc w:val="center"/>
        <w:rPr>
          <w:rFonts w:eastAsia="Calibri"/>
          <w:b/>
          <w:sz w:val="30"/>
          <w:szCs w:val="30"/>
        </w:rPr>
      </w:pPr>
      <w:r>
        <w:rPr>
          <w:b/>
          <w:sz w:val="30"/>
          <w:szCs w:val="30"/>
        </w:rPr>
        <w:t xml:space="preserve">Перечень государственных стандартов, взаимосвязанных с техническим регламентом </w:t>
      </w:r>
      <w:r>
        <w:rPr>
          <w:b/>
          <w:sz w:val="30"/>
          <w:szCs w:val="30"/>
        </w:rPr>
        <w:br/>
        <w:t>Республики Беларусь "Средства электросвязи. Безопасность" (ТР 2018/024/</w:t>
      </w:r>
      <w:r>
        <w:rPr>
          <w:b/>
          <w:sz w:val="30"/>
          <w:szCs w:val="30"/>
          <w:lang w:val="en-US"/>
        </w:rPr>
        <w:t>BY</w:t>
      </w:r>
      <w:r>
        <w:rPr>
          <w:b/>
          <w:sz w:val="30"/>
          <w:szCs w:val="30"/>
        </w:rPr>
        <w:t>)</w:t>
      </w:r>
      <w:r w:rsidR="00222EB8" w:rsidRPr="00222EB8">
        <w:rPr>
          <w:b/>
          <w:sz w:val="30"/>
          <w:szCs w:val="30"/>
        </w:rPr>
        <w:t>,</w:t>
      </w:r>
      <w:r w:rsidR="00222EB8">
        <w:rPr>
          <w:b/>
          <w:sz w:val="30"/>
          <w:szCs w:val="30"/>
        </w:rPr>
        <w:t xml:space="preserve"> </w:t>
      </w:r>
      <w:r w:rsidR="00222EB8" w:rsidRPr="00222EB8">
        <w:rPr>
          <w:rFonts w:eastAsia="Calibri"/>
          <w:b/>
          <w:sz w:val="30"/>
          <w:szCs w:val="30"/>
        </w:rPr>
        <w:t>в результате применения которых на добровольной основе обеспечивается соблюдение требований указанного технического регламента</w:t>
      </w:r>
    </w:p>
    <w:p w:rsidR="00222EB8" w:rsidRPr="00222EB8" w:rsidRDefault="00222EB8" w:rsidP="007C0B76">
      <w:pPr>
        <w:jc w:val="center"/>
        <w:rPr>
          <w:b/>
          <w:sz w:val="30"/>
          <w:szCs w:val="30"/>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1561"/>
        <w:gridCol w:w="3685"/>
        <w:gridCol w:w="7370"/>
        <w:gridCol w:w="1702"/>
      </w:tblGrid>
      <w:tr w:rsidR="007C0B76" w:rsidRPr="00A63339" w:rsidTr="00C25301">
        <w:trPr>
          <w:cantSplit/>
        </w:trPr>
        <w:tc>
          <w:tcPr>
            <w:tcW w:w="566" w:type="dxa"/>
            <w:tcBorders>
              <w:bottom w:val="double" w:sz="4" w:space="0" w:color="auto"/>
            </w:tcBorders>
            <w:vAlign w:val="center"/>
          </w:tcPr>
          <w:p w:rsidR="007C0B76" w:rsidRPr="00C7281D" w:rsidRDefault="007C0B76" w:rsidP="0098686B">
            <w:pPr>
              <w:jc w:val="center"/>
              <w:rPr>
                <w:b/>
              </w:rPr>
            </w:pPr>
            <w:r w:rsidRPr="00C7281D">
              <w:rPr>
                <w:b/>
                <w:sz w:val="22"/>
                <w:szCs w:val="22"/>
              </w:rPr>
              <w:t>№</w:t>
            </w:r>
          </w:p>
          <w:p w:rsidR="007C0B76" w:rsidRPr="00C7281D" w:rsidRDefault="007C0B76" w:rsidP="0098686B">
            <w:pPr>
              <w:jc w:val="center"/>
              <w:rPr>
                <w:b/>
              </w:rPr>
            </w:pPr>
            <w:r w:rsidRPr="00C7281D">
              <w:rPr>
                <w:b/>
                <w:sz w:val="22"/>
                <w:szCs w:val="22"/>
              </w:rPr>
              <w:t>п/п</w:t>
            </w:r>
          </w:p>
        </w:tc>
        <w:tc>
          <w:tcPr>
            <w:tcW w:w="1561" w:type="dxa"/>
            <w:tcBorders>
              <w:bottom w:val="double" w:sz="4" w:space="0" w:color="auto"/>
            </w:tcBorders>
            <w:vAlign w:val="center"/>
          </w:tcPr>
          <w:p w:rsidR="007C0B76" w:rsidRPr="00C7281D" w:rsidRDefault="007C0B76" w:rsidP="0098686B">
            <w:pPr>
              <w:jc w:val="center"/>
              <w:rPr>
                <w:b/>
              </w:rPr>
            </w:pPr>
            <w:r w:rsidRPr="00C7281D">
              <w:rPr>
                <w:b/>
                <w:sz w:val="22"/>
                <w:szCs w:val="22"/>
              </w:rPr>
              <w:t xml:space="preserve">Элементы </w:t>
            </w:r>
          </w:p>
          <w:p w:rsidR="007C0B76" w:rsidRPr="00C7281D" w:rsidRDefault="007C0B76" w:rsidP="0098686B">
            <w:pPr>
              <w:jc w:val="center"/>
              <w:rPr>
                <w:b/>
              </w:rPr>
            </w:pPr>
            <w:r w:rsidRPr="00C7281D">
              <w:rPr>
                <w:b/>
                <w:sz w:val="22"/>
                <w:szCs w:val="22"/>
              </w:rPr>
              <w:t>технического регламента</w:t>
            </w:r>
          </w:p>
        </w:tc>
        <w:tc>
          <w:tcPr>
            <w:tcW w:w="3685" w:type="dxa"/>
            <w:tcBorders>
              <w:bottom w:val="double" w:sz="4" w:space="0" w:color="auto"/>
            </w:tcBorders>
            <w:vAlign w:val="center"/>
          </w:tcPr>
          <w:p w:rsidR="007C0B76" w:rsidRPr="00C7281D" w:rsidRDefault="007C0B76" w:rsidP="0098686B">
            <w:pPr>
              <w:jc w:val="center"/>
              <w:rPr>
                <w:b/>
              </w:rPr>
            </w:pPr>
            <w:r w:rsidRPr="00C7281D">
              <w:rPr>
                <w:b/>
                <w:sz w:val="22"/>
                <w:szCs w:val="22"/>
              </w:rPr>
              <w:t>Обозначение технического нормативного правового акта</w:t>
            </w:r>
            <w:r w:rsidR="009B771A" w:rsidRPr="00C7281D">
              <w:rPr>
                <w:b/>
                <w:sz w:val="22"/>
                <w:szCs w:val="22"/>
              </w:rPr>
              <w:t xml:space="preserve"> (применяемые требования)</w:t>
            </w:r>
          </w:p>
        </w:tc>
        <w:tc>
          <w:tcPr>
            <w:tcW w:w="7370" w:type="dxa"/>
            <w:tcBorders>
              <w:bottom w:val="double" w:sz="4" w:space="0" w:color="auto"/>
            </w:tcBorders>
            <w:vAlign w:val="center"/>
          </w:tcPr>
          <w:p w:rsidR="007C0B76" w:rsidRPr="00C7281D" w:rsidRDefault="007C0B76" w:rsidP="0098686B">
            <w:pPr>
              <w:jc w:val="center"/>
              <w:rPr>
                <w:b/>
              </w:rPr>
            </w:pPr>
            <w:r w:rsidRPr="00C7281D">
              <w:rPr>
                <w:b/>
                <w:sz w:val="22"/>
                <w:szCs w:val="22"/>
              </w:rPr>
              <w:t>Наименование технического нормативного правового акта</w:t>
            </w:r>
          </w:p>
        </w:tc>
        <w:tc>
          <w:tcPr>
            <w:tcW w:w="1702" w:type="dxa"/>
            <w:tcBorders>
              <w:bottom w:val="double" w:sz="4" w:space="0" w:color="auto"/>
            </w:tcBorders>
            <w:vAlign w:val="center"/>
          </w:tcPr>
          <w:p w:rsidR="007C0B76" w:rsidRPr="00C7281D" w:rsidRDefault="007C0B76" w:rsidP="0098686B">
            <w:pPr>
              <w:jc w:val="center"/>
              <w:rPr>
                <w:b/>
              </w:rPr>
            </w:pPr>
            <w:r w:rsidRPr="00C7281D">
              <w:rPr>
                <w:b/>
                <w:sz w:val="22"/>
                <w:szCs w:val="22"/>
              </w:rPr>
              <w:t>Примечание</w:t>
            </w:r>
          </w:p>
        </w:tc>
      </w:tr>
      <w:tr w:rsidR="00F42D45" w:rsidRPr="00A63339" w:rsidTr="0098686B">
        <w:trPr>
          <w:cantSplit/>
        </w:trPr>
        <w:tc>
          <w:tcPr>
            <w:tcW w:w="14884" w:type="dxa"/>
            <w:gridSpan w:val="5"/>
            <w:tcBorders>
              <w:top w:val="double" w:sz="4" w:space="0" w:color="auto"/>
            </w:tcBorders>
          </w:tcPr>
          <w:p w:rsidR="00F42D45" w:rsidRPr="00CA27EE" w:rsidRDefault="00981632" w:rsidP="00527B3A">
            <w:pPr>
              <w:jc w:val="center"/>
              <w:rPr>
                <w:b/>
                <w:sz w:val="26"/>
                <w:szCs w:val="26"/>
              </w:rPr>
            </w:pPr>
            <w:r w:rsidRPr="00CA27EE">
              <w:rPr>
                <w:b/>
                <w:sz w:val="26"/>
                <w:szCs w:val="26"/>
              </w:rPr>
              <w:t xml:space="preserve">Стандарты, применяемые для </w:t>
            </w:r>
            <w:r w:rsidR="00527B3A" w:rsidRPr="00CA27EE">
              <w:rPr>
                <w:b/>
                <w:sz w:val="26"/>
                <w:szCs w:val="26"/>
              </w:rPr>
              <w:t>средств электросвязи</w:t>
            </w:r>
            <w:r w:rsidR="00B34CD1" w:rsidRPr="00CA27EE">
              <w:rPr>
                <w:b/>
                <w:sz w:val="26"/>
                <w:szCs w:val="26"/>
              </w:rPr>
              <w:t>, имеющ</w:t>
            </w:r>
            <w:r w:rsidR="00527B3A" w:rsidRPr="00CA27EE">
              <w:rPr>
                <w:b/>
                <w:sz w:val="26"/>
                <w:szCs w:val="26"/>
              </w:rPr>
              <w:t>их</w:t>
            </w:r>
            <w:r w:rsidR="00B34CD1" w:rsidRPr="00CA27EE">
              <w:rPr>
                <w:b/>
                <w:sz w:val="26"/>
                <w:szCs w:val="26"/>
              </w:rPr>
              <w:t xml:space="preserve"> проводные и оптические интерфейсы</w:t>
            </w:r>
          </w:p>
        </w:tc>
      </w:tr>
      <w:tr w:rsidR="00AF69CF" w:rsidRPr="00A63339" w:rsidTr="00C25301">
        <w:trPr>
          <w:cantSplit/>
        </w:trPr>
        <w:tc>
          <w:tcPr>
            <w:tcW w:w="566" w:type="dxa"/>
          </w:tcPr>
          <w:p w:rsidR="00AF69CF" w:rsidRPr="00A63339" w:rsidRDefault="00AF69CF" w:rsidP="0098686B">
            <w:pPr>
              <w:rPr>
                <w:sz w:val="26"/>
                <w:szCs w:val="26"/>
              </w:rPr>
            </w:pPr>
            <w:r>
              <w:rPr>
                <w:sz w:val="26"/>
                <w:szCs w:val="26"/>
              </w:rPr>
              <w:t>1</w:t>
            </w:r>
          </w:p>
        </w:tc>
        <w:tc>
          <w:tcPr>
            <w:tcW w:w="1561" w:type="dxa"/>
          </w:tcPr>
          <w:p w:rsidR="00AF69CF" w:rsidRPr="008C10D0" w:rsidRDefault="00AF69CF" w:rsidP="0098686B">
            <w:pPr>
              <w:rPr>
                <w:sz w:val="26"/>
                <w:szCs w:val="26"/>
              </w:rPr>
            </w:pPr>
            <w:r w:rsidRPr="008C10D0">
              <w:rPr>
                <w:sz w:val="26"/>
                <w:szCs w:val="26"/>
              </w:rPr>
              <w:t>Статья 3,</w:t>
            </w:r>
          </w:p>
          <w:p w:rsidR="00AF69CF" w:rsidRPr="008C10D0" w:rsidRDefault="00AF69CF" w:rsidP="0098686B">
            <w:pPr>
              <w:rPr>
                <w:sz w:val="26"/>
                <w:szCs w:val="26"/>
              </w:rPr>
            </w:pPr>
            <w:r w:rsidRPr="008C10D0">
              <w:rPr>
                <w:sz w:val="26"/>
                <w:szCs w:val="26"/>
              </w:rPr>
              <w:t>пункт 2</w:t>
            </w:r>
          </w:p>
        </w:tc>
        <w:tc>
          <w:tcPr>
            <w:tcW w:w="3685" w:type="dxa"/>
          </w:tcPr>
          <w:p w:rsidR="00AF69CF" w:rsidRPr="00A63339" w:rsidRDefault="00AF69CF" w:rsidP="00CF0226">
            <w:pPr>
              <w:rPr>
                <w:sz w:val="26"/>
                <w:szCs w:val="26"/>
              </w:rPr>
            </w:pPr>
            <w:r w:rsidRPr="00A63339">
              <w:rPr>
                <w:sz w:val="26"/>
                <w:szCs w:val="26"/>
              </w:rPr>
              <w:t>СТБ 2156-2014</w:t>
            </w:r>
            <w:r w:rsidR="00C25301">
              <w:rPr>
                <w:sz w:val="26"/>
                <w:szCs w:val="26"/>
              </w:rPr>
              <w:t xml:space="preserve"> </w:t>
            </w:r>
            <w:r w:rsidR="008F1D67">
              <w:rPr>
                <w:sz w:val="26"/>
                <w:szCs w:val="26"/>
              </w:rPr>
              <w:t xml:space="preserve">(подпункты </w:t>
            </w:r>
            <w:r w:rsidR="00CF0226" w:rsidRPr="00CF0226">
              <w:rPr>
                <w:sz w:val="26"/>
                <w:szCs w:val="26"/>
              </w:rPr>
              <w:t>5</w:t>
            </w:r>
            <w:r w:rsidR="00CF0226">
              <w:rPr>
                <w:sz w:val="26"/>
                <w:szCs w:val="26"/>
              </w:rPr>
              <w:t xml:space="preserve">.1.1, </w:t>
            </w:r>
            <w:r w:rsidR="008F1D67">
              <w:rPr>
                <w:sz w:val="26"/>
                <w:szCs w:val="26"/>
              </w:rPr>
              <w:t>5.1.2, 5.1.4</w:t>
            </w:r>
            <w:r w:rsidR="00CF0226">
              <w:rPr>
                <w:sz w:val="26"/>
                <w:szCs w:val="26"/>
              </w:rPr>
              <w:t xml:space="preserve"> – 5.1.9</w:t>
            </w:r>
            <w:r w:rsidR="00C25301">
              <w:rPr>
                <w:sz w:val="26"/>
                <w:szCs w:val="26"/>
              </w:rPr>
              <w:t xml:space="preserve">, </w:t>
            </w:r>
            <w:r w:rsidR="008F1D67">
              <w:rPr>
                <w:sz w:val="26"/>
                <w:szCs w:val="26"/>
              </w:rPr>
              <w:t xml:space="preserve">пункты 5.3 </w:t>
            </w:r>
            <w:r w:rsidR="008F1D67" w:rsidRPr="002837B8">
              <w:rPr>
                <w:sz w:val="26"/>
                <w:szCs w:val="26"/>
              </w:rPr>
              <w:t>– 5.</w:t>
            </w:r>
            <w:r w:rsidR="0055559D" w:rsidRPr="002837B8">
              <w:rPr>
                <w:sz w:val="26"/>
                <w:szCs w:val="26"/>
              </w:rPr>
              <w:t>5</w:t>
            </w:r>
            <w:r w:rsidR="008F1D67">
              <w:rPr>
                <w:sz w:val="26"/>
                <w:szCs w:val="26"/>
              </w:rPr>
              <w:t>, раздел 7)</w:t>
            </w:r>
          </w:p>
        </w:tc>
        <w:tc>
          <w:tcPr>
            <w:tcW w:w="7370" w:type="dxa"/>
          </w:tcPr>
          <w:p w:rsidR="00AF69CF" w:rsidRPr="00A63339" w:rsidRDefault="00AF69CF" w:rsidP="0098686B">
            <w:pPr>
              <w:pStyle w:val="2"/>
              <w:rPr>
                <w:b w:val="0"/>
                <w:bCs/>
                <w:color w:val="auto"/>
                <w:sz w:val="26"/>
                <w:szCs w:val="26"/>
              </w:rPr>
            </w:pPr>
            <w:r w:rsidRPr="00A63339">
              <w:rPr>
                <w:b w:val="0"/>
                <w:color w:val="auto"/>
                <w:sz w:val="26"/>
                <w:szCs w:val="26"/>
              </w:rPr>
              <w:t xml:space="preserve">Средства электросвязи </w:t>
            </w:r>
            <w:proofErr w:type="spellStart"/>
            <w:r w:rsidRPr="00A63339">
              <w:rPr>
                <w:b w:val="0"/>
                <w:color w:val="auto"/>
                <w:sz w:val="26"/>
                <w:szCs w:val="26"/>
              </w:rPr>
              <w:t>мультисервисных</w:t>
            </w:r>
            <w:proofErr w:type="spellEnd"/>
            <w:r w:rsidRPr="00A63339">
              <w:rPr>
                <w:b w:val="0"/>
                <w:color w:val="auto"/>
                <w:sz w:val="26"/>
                <w:szCs w:val="26"/>
              </w:rPr>
              <w:t xml:space="preserve"> сетей. Основные параметры и характеристики</w:t>
            </w:r>
          </w:p>
        </w:tc>
        <w:tc>
          <w:tcPr>
            <w:tcW w:w="1702" w:type="dxa"/>
          </w:tcPr>
          <w:p w:rsidR="00AF69CF" w:rsidRPr="00A63339" w:rsidRDefault="00AF69CF" w:rsidP="005173DF">
            <w:pPr>
              <w:ind w:left="-106"/>
              <w:rPr>
                <w:sz w:val="26"/>
                <w:szCs w:val="26"/>
              </w:rPr>
            </w:pPr>
          </w:p>
        </w:tc>
      </w:tr>
      <w:tr w:rsidR="00F52AAD" w:rsidRPr="00A63339" w:rsidTr="00C25301">
        <w:trPr>
          <w:cantSplit/>
        </w:trPr>
        <w:tc>
          <w:tcPr>
            <w:tcW w:w="566" w:type="dxa"/>
          </w:tcPr>
          <w:p w:rsidR="00F52AAD" w:rsidRPr="00A21AA0" w:rsidRDefault="00A21AA0" w:rsidP="0098686B">
            <w:pPr>
              <w:rPr>
                <w:sz w:val="26"/>
                <w:szCs w:val="26"/>
                <w:lang w:val="en-US"/>
              </w:rPr>
            </w:pPr>
            <w:r>
              <w:rPr>
                <w:sz w:val="26"/>
                <w:szCs w:val="26"/>
                <w:lang w:val="en-US"/>
              </w:rPr>
              <w:t>2</w:t>
            </w:r>
          </w:p>
        </w:tc>
        <w:tc>
          <w:tcPr>
            <w:tcW w:w="1561" w:type="dxa"/>
          </w:tcPr>
          <w:p w:rsidR="00F52AAD" w:rsidRPr="00F52AAD" w:rsidRDefault="00F52AAD" w:rsidP="00F52AAD">
            <w:pPr>
              <w:rPr>
                <w:sz w:val="26"/>
                <w:szCs w:val="26"/>
              </w:rPr>
            </w:pPr>
            <w:r w:rsidRPr="00F52AAD">
              <w:rPr>
                <w:sz w:val="26"/>
                <w:szCs w:val="26"/>
              </w:rPr>
              <w:t>Статья 3,</w:t>
            </w:r>
          </w:p>
          <w:p w:rsidR="00F52AAD" w:rsidRPr="008C10D0" w:rsidRDefault="00F52AAD" w:rsidP="00F52AAD">
            <w:pPr>
              <w:rPr>
                <w:sz w:val="26"/>
                <w:szCs w:val="26"/>
              </w:rPr>
            </w:pPr>
            <w:r w:rsidRPr="00F52AAD">
              <w:rPr>
                <w:sz w:val="26"/>
                <w:szCs w:val="26"/>
              </w:rPr>
              <w:t>пункт 2</w:t>
            </w:r>
          </w:p>
        </w:tc>
        <w:tc>
          <w:tcPr>
            <w:tcW w:w="3685" w:type="dxa"/>
          </w:tcPr>
          <w:p w:rsidR="00F52AAD" w:rsidRPr="00A63339" w:rsidRDefault="0063242C" w:rsidP="0098686B">
            <w:pPr>
              <w:rPr>
                <w:sz w:val="26"/>
                <w:szCs w:val="26"/>
              </w:rPr>
            </w:pPr>
            <w:r w:rsidRPr="0063242C">
              <w:rPr>
                <w:sz w:val="26"/>
                <w:szCs w:val="26"/>
              </w:rPr>
              <w:t>СТБ 2127-2016</w:t>
            </w:r>
            <w:r>
              <w:t xml:space="preserve"> </w:t>
            </w:r>
            <w:r w:rsidR="006B3EA9">
              <w:t>(</w:t>
            </w:r>
            <w:r w:rsidR="00402CDF">
              <w:rPr>
                <w:sz w:val="26"/>
                <w:szCs w:val="26"/>
              </w:rPr>
              <w:t>п</w:t>
            </w:r>
            <w:r w:rsidRPr="0063242C">
              <w:rPr>
                <w:sz w:val="26"/>
                <w:szCs w:val="26"/>
              </w:rPr>
              <w:t>ункт 5.2, таблица 1, таблица 2</w:t>
            </w:r>
            <w:r w:rsidR="006B3EA9">
              <w:rPr>
                <w:sz w:val="26"/>
                <w:szCs w:val="26"/>
              </w:rPr>
              <w:t>)</w:t>
            </w:r>
          </w:p>
        </w:tc>
        <w:tc>
          <w:tcPr>
            <w:tcW w:w="7370" w:type="dxa"/>
          </w:tcPr>
          <w:p w:rsidR="00F52AAD" w:rsidRPr="00A63339" w:rsidRDefault="0063242C" w:rsidP="0098686B">
            <w:pPr>
              <w:pStyle w:val="2"/>
              <w:rPr>
                <w:b w:val="0"/>
                <w:color w:val="auto"/>
                <w:sz w:val="26"/>
                <w:szCs w:val="26"/>
              </w:rPr>
            </w:pPr>
            <w:r w:rsidRPr="0063242C">
              <w:rPr>
                <w:b w:val="0"/>
                <w:color w:val="auto"/>
                <w:sz w:val="26"/>
                <w:szCs w:val="26"/>
              </w:rPr>
              <w:t>Система цифрового телевизионного вещания. Тракт формирования и передачи цифровых телевизионных сигналов. Звенья тракта, основные параметры и измерительные сигналы</w:t>
            </w:r>
          </w:p>
        </w:tc>
        <w:tc>
          <w:tcPr>
            <w:tcW w:w="1702" w:type="dxa"/>
          </w:tcPr>
          <w:p w:rsidR="00F52AAD" w:rsidRPr="00A63339" w:rsidRDefault="00F52AAD" w:rsidP="0098686B">
            <w:pPr>
              <w:rPr>
                <w:sz w:val="26"/>
                <w:szCs w:val="26"/>
              </w:rPr>
            </w:pPr>
          </w:p>
        </w:tc>
      </w:tr>
      <w:tr w:rsidR="00F52AAD" w:rsidRPr="00A63339" w:rsidTr="00C25301">
        <w:trPr>
          <w:cantSplit/>
        </w:trPr>
        <w:tc>
          <w:tcPr>
            <w:tcW w:w="566" w:type="dxa"/>
          </w:tcPr>
          <w:p w:rsidR="00F52AAD" w:rsidRPr="00A21AA0" w:rsidRDefault="00A21AA0" w:rsidP="0098686B">
            <w:pPr>
              <w:rPr>
                <w:sz w:val="26"/>
                <w:szCs w:val="26"/>
                <w:lang w:val="en-US"/>
              </w:rPr>
            </w:pPr>
            <w:r>
              <w:rPr>
                <w:sz w:val="26"/>
                <w:szCs w:val="26"/>
                <w:lang w:val="en-US"/>
              </w:rPr>
              <w:t>3</w:t>
            </w:r>
          </w:p>
        </w:tc>
        <w:tc>
          <w:tcPr>
            <w:tcW w:w="1561" w:type="dxa"/>
          </w:tcPr>
          <w:p w:rsidR="00F52AAD" w:rsidRPr="00F52AAD" w:rsidRDefault="00F52AAD" w:rsidP="00F52AAD">
            <w:pPr>
              <w:rPr>
                <w:sz w:val="26"/>
                <w:szCs w:val="26"/>
              </w:rPr>
            </w:pPr>
            <w:r w:rsidRPr="00F52AAD">
              <w:rPr>
                <w:sz w:val="26"/>
                <w:szCs w:val="26"/>
              </w:rPr>
              <w:t>Статья 3,</w:t>
            </w:r>
          </w:p>
          <w:p w:rsidR="00F52AAD" w:rsidRPr="00F52AAD" w:rsidRDefault="00F52AAD" w:rsidP="00F52AAD">
            <w:pPr>
              <w:rPr>
                <w:sz w:val="26"/>
                <w:szCs w:val="26"/>
              </w:rPr>
            </w:pPr>
            <w:r w:rsidRPr="00F52AAD">
              <w:rPr>
                <w:sz w:val="26"/>
                <w:szCs w:val="26"/>
              </w:rPr>
              <w:t>пункт 2</w:t>
            </w:r>
          </w:p>
        </w:tc>
        <w:tc>
          <w:tcPr>
            <w:tcW w:w="3685" w:type="dxa"/>
          </w:tcPr>
          <w:p w:rsidR="00AD0C42" w:rsidRPr="00AD0C42" w:rsidRDefault="00F52AAD" w:rsidP="00AD0C42">
            <w:pPr>
              <w:rPr>
                <w:sz w:val="26"/>
                <w:szCs w:val="26"/>
              </w:rPr>
            </w:pPr>
            <w:r w:rsidRPr="00F52AAD">
              <w:rPr>
                <w:sz w:val="26"/>
                <w:szCs w:val="26"/>
              </w:rPr>
              <w:t>СТБ 2143-2011</w:t>
            </w:r>
            <w:r w:rsidR="00AD0C42">
              <w:t xml:space="preserve"> </w:t>
            </w:r>
            <w:r w:rsidR="006B3EA9">
              <w:t>(</w:t>
            </w:r>
            <w:r w:rsidR="006B3EA9">
              <w:rPr>
                <w:sz w:val="26"/>
                <w:szCs w:val="26"/>
              </w:rPr>
              <w:t>п</w:t>
            </w:r>
            <w:r w:rsidR="00AD0C42" w:rsidRPr="00AD0C42">
              <w:rPr>
                <w:sz w:val="26"/>
                <w:szCs w:val="26"/>
              </w:rPr>
              <w:t>ункты 5.5.2,</w:t>
            </w:r>
          </w:p>
          <w:p w:rsidR="00AD0C42" w:rsidRPr="00AD0C42" w:rsidRDefault="00AD0C42" w:rsidP="00AD0C42">
            <w:pPr>
              <w:rPr>
                <w:sz w:val="26"/>
                <w:szCs w:val="26"/>
              </w:rPr>
            </w:pPr>
            <w:r>
              <w:rPr>
                <w:sz w:val="26"/>
                <w:szCs w:val="26"/>
              </w:rPr>
              <w:t>5.5.3,</w:t>
            </w:r>
            <w:r>
              <w:rPr>
                <w:sz w:val="26"/>
                <w:szCs w:val="26"/>
                <w:lang w:val="en-US"/>
              </w:rPr>
              <w:t xml:space="preserve"> </w:t>
            </w:r>
            <w:r>
              <w:rPr>
                <w:sz w:val="26"/>
                <w:szCs w:val="26"/>
              </w:rPr>
              <w:t>5.5.5,</w:t>
            </w:r>
            <w:r>
              <w:rPr>
                <w:sz w:val="26"/>
                <w:szCs w:val="26"/>
                <w:lang w:val="en-US"/>
              </w:rPr>
              <w:t xml:space="preserve"> </w:t>
            </w:r>
            <w:r>
              <w:rPr>
                <w:sz w:val="26"/>
                <w:szCs w:val="26"/>
              </w:rPr>
              <w:t>5.5.6,</w:t>
            </w:r>
            <w:r>
              <w:rPr>
                <w:sz w:val="26"/>
                <w:szCs w:val="26"/>
                <w:lang w:val="en-US"/>
              </w:rPr>
              <w:t xml:space="preserve"> </w:t>
            </w:r>
            <w:r>
              <w:rPr>
                <w:sz w:val="26"/>
                <w:szCs w:val="26"/>
              </w:rPr>
              <w:t>6.3.2, 6.3.3,</w:t>
            </w:r>
            <w:r>
              <w:rPr>
                <w:sz w:val="26"/>
                <w:szCs w:val="26"/>
                <w:lang w:val="en-US"/>
              </w:rPr>
              <w:t xml:space="preserve"> </w:t>
            </w:r>
            <w:r>
              <w:rPr>
                <w:sz w:val="26"/>
                <w:szCs w:val="26"/>
              </w:rPr>
              <w:t>6.3.4,</w:t>
            </w:r>
            <w:r>
              <w:rPr>
                <w:sz w:val="26"/>
                <w:szCs w:val="26"/>
                <w:lang w:val="en-US"/>
              </w:rPr>
              <w:t xml:space="preserve"> </w:t>
            </w:r>
            <w:r w:rsidRPr="00AD0C42">
              <w:rPr>
                <w:sz w:val="26"/>
                <w:szCs w:val="26"/>
              </w:rPr>
              <w:t xml:space="preserve">7.2.1.1, 7.2.1.2, 7.2.1.3, 7.2.2.1, </w:t>
            </w:r>
            <w:r>
              <w:rPr>
                <w:sz w:val="26"/>
                <w:szCs w:val="26"/>
              </w:rPr>
              <w:t xml:space="preserve">7.2.2.2, 7.2.2.3, </w:t>
            </w:r>
            <w:r w:rsidRPr="00AD0C42">
              <w:rPr>
                <w:sz w:val="26"/>
                <w:szCs w:val="26"/>
              </w:rPr>
              <w:t>7.3.2,</w:t>
            </w:r>
          </w:p>
          <w:p w:rsidR="00F52AAD" w:rsidRPr="00F52AAD" w:rsidRDefault="00AD0C42" w:rsidP="00AD0C42">
            <w:pPr>
              <w:rPr>
                <w:sz w:val="26"/>
                <w:szCs w:val="26"/>
              </w:rPr>
            </w:pPr>
            <w:r w:rsidRPr="00AD0C42">
              <w:rPr>
                <w:sz w:val="26"/>
                <w:szCs w:val="26"/>
              </w:rPr>
              <w:t>7.3.3</w:t>
            </w:r>
            <w:r w:rsidR="006B3EA9">
              <w:rPr>
                <w:sz w:val="26"/>
                <w:szCs w:val="26"/>
              </w:rPr>
              <w:t>)</w:t>
            </w:r>
          </w:p>
        </w:tc>
        <w:tc>
          <w:tcPr>
            <w:tcW w:w="7370" w:type="dxa"/>
          </w:tcPr>
          <w:p w:rsidR="00F52AAD" w:rsidRPr="00F52AAD" w:rsidRDefault="00F52AAD" w:rsidP="0098686B">
            <w:pPr>
              <w:pStyle w:val="2"/>
              <w:rPr>
                <w:b w:val="0"/>
                <w:color w:val="auto"/>
                <w:sz w:val="26"/>
                <w:szCs w:val="26"/>
              </w:rPr>
            </w:pPr>
            <w:r w:rsidRPr="00F52AAD">
              <w:rPr>
                <w:b w:val="0"/>
                <w:color w:val="auto"/>
                <w:sz w:val="26"/>
                <w:szCs w:val="26"/>
              </w:rPr>
              <w:t>Система цифрового телевизионного вещания. Оборудование кодирования, мультиплексирования и приема. Основные параметры и методы измерений</w:t>
            </w:r>
          </w:p>
        </w:tc>
        <w:tc>
          <w:tcPr>
            <w:tcW w:w="1702" w:type="dxa"/>
          </w:tcPr>
          <w:p w:rsidR="00F52AAD" w:rsidRPr="00A63339" w:rsidRDefault="00F52AAD" w:rsidP="0098686B">
            <w:pPr>
              <w:rPr>
                <w:sz w:val="26"/>
                <w:szCs w:val="26"/>
              </w:rPr>
            </w:pPr>
          </w:p>
        </w:tc>
      </w:tr>
      <w:tr w:rsidR="004F5E99" w:rsidRPr="00A63339" w:rsidTr="00C25301">
        <w:trPr>
          <w:cantSplit/>
        </w:trPr>
        <w:tc>
          <w:tcPr>
            <w:tcW w:w="566" w:type="dxa"/>
          </w:tcPr>
          <w:p w:rsidR="004F5E99" w:rsidRDefault="000F3A6C" w:rsidP="0098686B">
            <w:pPr>
              <w:rPr>
                <w:sz w:val="26"/>
                <w:szCs w:val="26"/>
              </w:rPr>
            </w:pPr>
            <w:r>
              <w:rPr>
                <w:sz w:val="26"/>
                <w:szCs w:val="26"/>
              </w:rPr>
              <w:t>4</w:t>
            </w:r>
          </w:p>
        </w:tc>
        <w:tc>
          <w:tcPr>
            <w:tcW w:w="1561" w:type="dxa"/>
          </w:tcPr>
          <w:p w:rsidR="00CA27EE" w:rsidRPr="00CA27EE" w:rsidRDefault="00CA27EE" w:rsidP="00CA27EE">
            <w:pPr>
              <w:rPr>
                <w:sz w:val="26"/>
                <w:szCs w:val="26"/>
              </w:rPr>
            </w:pPr>
            <w:r w:rsidRPr="00CA27EE">
              <w:rPr>
                <w:sz w:val="26"/>
                <w:szCs w:val="26"/>
              </w:rPr>
              <w:t>Статья 3,</w:t>
            </w:r>
          </w:p>
          <w:p w:rsidR="004F5E99" w:rsidRPr="004F5E99" w:rsidRDefault="00CA27EE" w:rsidP="00CA27EE">
            <w:pPr>
              <w:rPr>
                <w:sz w:val="26"/>
                <w:szCs w:val="26"/>
              </w:rPr>
            </w:pPr>
            <w:r w:rsidRPr="00CA27EE">
              <w:rPr>
                <w:sz w:val="26"/>
                <w:szCs w:val="26"/>
              </w:rPr>
              <w:t>пункт 2</w:t>
            </w:r>
          </w:p>
        </w:tc>
        <w:tc>
          <w:tcPr>
            <w:tcW w:w="3685" w:type="dxa"/>
          </w:tcPr>
          <w:p w:rsidR="004F5E99" w:rsidRPr="00F52AAD" w:rsidRDefault="004F5E99" w:rsidP="0098686B">
            <w:pPr>
              <w:rPr>
                <w:sz w:val="26"/>
                <w:szCs w:val="26"/>
              </w:rPr>
            </w:pPr>
            <w:r w:rsidRPr="004F5E99">
              <w:rPr>
                <w:sz w:val="26"/>
                <w:szCs w:val="26"/>
              </w:rPr>
              <w:t>ГОСТ 20768-75</w:t>
            </w:r>
            <w:r w:rsidR="00A10E34">
              <w:rPr>
                <w:sz w:val="26"/>
                <w:szCs w:val="26"/>
              </w:rPr>
              <w:t xml:space="preserve"> (пункт 2.3 таблица (пункты 4 – 6))</w:t>
            </w:r>
          </w:p>
        </w:tc>
        <w:tc>
          <w:tcPr>
            <w:tcW w:w="7370" w:type="dxa"/>
          </w:tcPr>
          <w:p w:rsidR="004F5E99" w:rsidRPr="00F52AAD" w:rsidRDefault="004F5E99" w:rsidP="0098686B">
            <w:pPr>
              <w:pStyle w:val="2"/>
              <w:rPr>
                <w:b w:val="0"/>
                <w:color w:val="auto"/>
                <w:sz w:val="26"/>
                <w:szCs w:val="26"/>
              </w:rPr>
            </w:pPr>
            <w:r w:rsidRPr="004F5E99">
              <w:rPr>
                <w:b w:val="0"/>
                <w:color w:val="auto"/>
                <w:sz w:val="26"/>
                <w:szCs w:val="26"/>
              </w:rPr>
              <w:t>Аппаратура передачи данных. Устройство автоматического вызова УАВ-ТЛФ. Типы и основные параметры</w:t>
            </w:r>
          </w:p>
        </w:tc>
        <w:tc>
          <w:tcPr>
            <w:tcW w:w="1702" w:type="dxa"/>
          </w:tcPr>
          <w:p w:rsidR="004F5E99" w:rsidRPr="00A63339" w:rsidRDefault="004F5E99" w:rsidP="0098686B">
            <w:pPr>
              <w:rPr>
                <w:sz w:val="26"/>
                <w:szCs w:val="26"/>
              </w:rPr>
            </w:pPr>
          </w:p>
        </w:tc>
      </w:tr>
      <w:tr w:rsidR="00AF69CF" w:rsidRPr="00A63339" w:rsidTr="00C25301">
        <w:trPr>
          <w:cantSplit/>
        </w:trPr>
        <w:tc>
          <w:tcPr>
            <w:tcW w:w="566" w:type="dxa"/>
          </w:tcPr>
          <w:p w:rsidR="00AF69CF" w:rsidRPr="00A63339" w:rsidRDefault="000F3A6C" w:rsidP="0098686B">
            <w:pPr>
              <w:rPr>
                <w:sz w:val="26"/>
                <w:szCs w:val="26"/>
              </w:rPr>
            </w:pPr>
            <w:r>
              <w:rPr>
                <w:sz w:val="26"/>
                <w:szCs w:val="26"/>
              </w:rPr>
              <w:t>5</w:t>
            </w:r>
          </w:p>
        </w:tc>
        <w:tc>
          <w:tcPr>
            <w:tcW w:w="1561" w:type="dxa"/>
          </w:tcPr>
          <w:p w:rsidR="00AF69CF" w:rsidRPr="008C10D0" w:rsidRDefault="00AF69CF" w:rsidP="0098686B">
            <w:pPr>
              <w:rPr>
                <w:sz w:val="26"/>
                <w:szCs w:val="26"/>
              </w:rPr>
            </w:pPr>
            <w:r w:rsidRPr="008C10D0">
              <w:rPr>
                <w:sz w:val="26"/>
                <w:szCs w:val="26"/>
              </w:rPr>
              <w:t>Статья 3,</w:t>
            </w:r>
          </w:p>
          <w:p w:rsidR="00AF69CF" w:rsidRPr="008C10D0" w:rsidRDefault="00AF69CF" w:rsidP="0098686B">
            <w:pPr>
              <w:rPr>
                <w:sz w:val="26"/>
                <w:szCs w:val="26"/>
              </w:rPr>
            </w:pPr>
            <w:r w:rsidRPr="008C10D0">
              <w:rPr>
                <w:sz w:val="26"/>
                <w:szCs w:val="26"/>
              </w:rPr>
              <w:t>пункт 2</w:t>
            </w:r>
          </w:p>
        </w:tc>
        <w:tc>
          <w:tcPr>
            <w:tcW w:w="3685" w:type="dxa"/>
          </w:tcPr>
          <w:p w:rsidR="00AF69CF" w:rsidRPr="00A63339" w:rsidRDefault="00AF69CF" w:rsidP="0098686B">
            <w:pPr>
              <w:rPr>
                <w:sz w:val="26"/>
                <w:szCs w:val="26"/>
              </w:rPr>
            </w:pPr>
            <w:r w:rsidRPr="00A63339">
              <w:rPr>
                <w:sz w:val="26"/>
                <w:szCs w:val="26"/>
              </w:rPr>
              <w:t>СТБ ГОСТ Р 50914-2000</w:t>
            </w:r>
            <w:r w:rsidR="00A10E34">
              <w:rPr>
                <w:sz w:val="26"/>
                <w:szCs w:val="26"/>
              </w:rPr>
              <w:t xml:space="preserve"> (подпункт 6.6.21)</w:t>
            </w:r>
          </w:p>
        </w:tc>
        <w:tc>
          <w:tcPr>
            <w:tcW w:w="7370" w:type="dxa"/>
          </w:tcPr>
          <w:p w:rsidR="00AF69CF" w:rsidRPr="00A63339" w:rsidRDefault="00AF69CF" w:rsidP="0098686B">
            <w:pPr>
              <w:pStyle w:val="2"/>
              <w:rPr>
                <w:b w:val="0"/>
                <w:color w:val="auto"/>
                <w:sz w:val="26"/>
                <w:szCs w:val="26"/>
              </w:rPr>
            </w:pPr>
            <w:r w:rsidRPr="00A63339">
              <w:rPr>
                <w:b w:val="0"/>
                <w:color w:val="auto"/>
                <w:sz w:val="26"/>
                <w:szCs w:val="26"/>
              </w:rPr>
              <w:t>Устройства преобразования сигналов для одновременной двусторонней передачи данных по коммутируемым каналам связи телефонной сети общего пользования и некоммутируемым каналам тональной частоты. Типы и основные параметры</w:t>
            </w:r>
          </w:p>
        </w:tc>
        <w:tc>
          <w:tcPr>
            <w:tcW w:w="1702" w:type="dxa"/>
          </w:tcPr>
          <w:p w:rsidR="00AF69CF" w:rsidRPr="00A63339" w:rsidRDefault="00AF69CF" w:rsidP="0098686B">
            <w:pPr>
              <w:rPr>
                <w:sz w:val="26"/>
                <w:szCs w:val="26"/>
              </w:rPr>
            </w:pPr>
          </w:p>
        </w:tc>
      </w:tr>
      <w:tr w:rsidR="00AF69CF" w:rsidRPr="00A63339" w:rsidTr="00C25301">
        <w:trPr>
          <w:cantSplit/>
        </w:trPr>
        <w:tc>
          <w:tcPr>
            <w:tcW w:w="566" w:type="dxa"/>
          </w:tcPr>
          <w:p w:rsidR="00AF69CF" w:rsidRPr="00AF69CF" w:rsidRDefault="000F3A6C" w:rsidP="0098686B">
            <w:pPr>
              <w:rPr>
                <w:sz w:val="26"/>
                <w:szCs w:val="26"/>
              </w:rPr>
            </w:pPr>
            <w:r>
              <w:rPr>
                <w:sz w:val="26"/>
                <w:szCs w:val="26"/>
              </w:rPr>
              <w:lastRenderedPageBreak/>
              <w:t>6</w:t>
            </w:r>
          </w:p>
        </w:tc>
        <w:tc>
          <w:tcPr>
            <w:tcW w:w="1561" w:type="dxa"/>
          </w:tcPr>
          <w:p w:rsidR="00AF69CF" w:rsidRPr="008C10D0" w:rsidRDefault="00AF69CF" w:rsidP="0098686B">
            <w:pPr>
              <w:rPr>
                <w:sz w:val="26"/>
                <w:szCs w:val="26"/>
              </w:rPr>
            </w:pPr>
            <w:r w:rsidRPr="008C10D0">
              <w:rPr>
                <w:sz w:val="26"/>
                <w:szCs w:val="26"/>
              </w:rPr>
              <w:t>Статья 3,</w:t>
            </w:r>
          </w:p>
          <w:p w:rsidR="00AF69CF" w:rsidRPr="008C10D0" w:rsidRDefault="00AF69CF" w:rsidP="0098686B">
            <w:pPr>
              <w:rPr>
                <w:sz w:val="26"/>
                <w:szCs w:val="26"/>
              </w:rPr>
            </w:pPr>
            <w:r w:rsidRPr="008C10D0">
              <w:rPr>
                <w:sz w:val="26"/>
                <w:szCs w:val="26"/>
              </w:rPr>
              <w:t>пункт 2</w:t>
            </w:r>
          </w:p>
        </w:tc>
        <w:tc>
          <w:tcPr>
            <w:tcW w:w="3685" w:type="dxa"/>
          </w:tcPr>
          <w:p w:rsidR="00AF69CF" w:rsidRPr="00A63339" w:rsidRDefault="00AF69CF" w:rsidP="00D85DD6">
            <w:pPr>
              <w:rPr>
                <w:sz w:val="26"/>
                <w:szCs w:val="26"/>
              </w:rPr>
            </w:pPr>
            <w:r w:rsidRPr="00A63339">
              <w:rPr>
                <w:sz w:val="26"/>
                <w:szCs w:val="26"/>
              </w:rPr>
              <w:t>ГОСТ 25007-81</w:t>
            </w:r>
            <w:r w:rsidR="00A10E34">
              <w:rPr>
                <w:sz w:val="26"/>
                <w:szCs w:val="26"/>
              </w:rPr>
              <w:t xml:space="preserve"> (пункт 10, подпункты 13.1.2, 13.1.4 </w:t>
            </w:r>
            <w:r w:rsidR="00D85DD6">
              <w:rPr>
                <w:sz w:val="26"/>
                <w:szCs w:val="26"/>
              </w:rPr>
              <w:t>–</w:t>
            </w:r>
            <w:r w:rsidR="00A10E34">
              <w:rPr>
                <w:sz w:val="26"/>
                <w:szCs w:val="26"/>
              </w:rPr>
              <w:t xml:space="preserve"> </w:t>
            </w:r>
            <w:r w:rsidR="00D85DD6">
              <w:rPr>
                <w:sz w:val="26"/>
                <w:szCs w:val="26"/>
              </w:rPr>
              <w:t>13.1.7, 13.2.2, 13.2.4, 13.2.5)</w:t>
            </w:r>
          </w:p>
        </w:tc>
        <w:tc>
          <w:tcPr>
            <w:tcW w:w="7370" w:type="dxa"/>
          </w:tcPr>
          <w:p w:rsidR="00AF69CF" w:rsidRPr="00A63339" w:rsidRDefault="00AF69CF" w:rsidP="0098686B">
            <w:pPr>
              <w:rPr>
                <w:sz w:val="26"/>
                <w:szCs w:val="26"/>
              </w:rPr>
            </w:pPr>
            <w:r w:rsidRPr="00A63339">
              <w:rPr>
                <w:sz w:val="26"/>
                <w:szCs w:val="26"/>
              </w:rPr>
              <w:t xml:space="preserve">Стык аппаратуры передачи данных с каналами связи систем передачи с частотным разделением каналов. Основные параметры сопряжения </w:t>
            </w:r>
          </w:p>
        </w:tc>
        <w:tc>
          <w:tcPr>
            <w:tcW w:w="1702" w:type="dxa"/>
          </w:tcPr>
          <w:p w:rsidR="00AF69CF" w:rsidRPr="00A63339" w:rsidRDefault="00AF69CF" w:rsidP="0098686B">
            <w:pPr>
              <w:rPr>
                <w:sz w:val="26"/>
                <w:szCs w:val="26"/>
              </w:rPr>
            </w:pPr>
          </w:p>
        </w:tc>
      </w:tr>
      <w:tr w:rsidR="00AF69CF" w:rsidRPr="00A63339" w:rsidTr="00C25301">
        <w:trPr>
          <w:cantSplit/>
        </w:trPr>
        <w:tc>
          <w:tcPr>
            <w:tcW w:w="566" w:type="dxa"/>
          </w:tcPr>
          <w:p w:rsidR="00AF69CF" w:rsidRPr="00AF69CF" w:rsidRDefault="000F3A6C" w:rsidP="0098686B">
            <w:pPr>
              <w:rPr>
                <w:sz w:val="26"/>
                <w:szCs w:val="26"/>
              </w:rPr>
            </w:pPr>
            <w:r>
              <w:rPr>
                <w:sz w:val="26"/>
                <w:szCs w:val="26"/>
              </w:rPr>
              <w:t>7</w:t>
            </w:r>
          </w:p>
        </w:tc>
        <w:tc>
          <w:tcPr>
            <w:tcW w:w="1561" w:type="dxa"/>
          </w:tcPr>
          <w:p w:rsidR="00AF69CF" w:rsidRPr="008C10D0" w:rsidRDefault="00AF69CF" w:rsidP="0098686B">
            <w:pPr>
              <w:rPr>
                <w:sz w:val="26"/>
                <w:szCs w:val="26"/>
              </w:rPr>
            </w:pPr>
            <w:r w:rsidRPr="008C10D0">
              <w:rPr>
                <w:sz w:val="26"/>
                <w:szCs w:val="26"/>
              </w:rPr>
              <w:t>Статья 3,</w:t>
            </w:r>
          </w:p>
          <w:p w:rsidR="00AF69CF" w:rsidRPr="008C10D0" w:rsidRDefault="00AF69CF" w:rsidP="0098686B">
            <w:pPr>
              <w:rPr>
                <w:sz w:val="26"/>
                <w:szCs w:val="26"/>
              </w:rPr>
            </w:pPr>
            <w:r w:rsidRPr="008C10D0">
              <w:rPr>
                <w:sz w:val="26"/>
                <w:szCs w:val="26"/>
              </w:rPr>
              <w:t>пункт 2</w:t>
            </w:r>
          </w:p>
        </w:tc>
        <w:tc>
          <w:tcPr>
            <w:tcW w:w="3685" w:type="dxa"/>
          </w:tcPr>
          <w:p w:rsidR="00AF69CF" w:rsidRPr="00A63339" w:rsidRDefault="00AF69CF" w:rsidP="00D85DD6">
            <w:pPr>
              <w:rPr>
                <w:sz w:val="26"/>
                <w:szCs w:val="26"/>
              </w:rPr>
            </w:pPr>
            <w:r w:rsidRPr="00A63339">
              <w:rPr>
                <w:sz w:val="26"/>
                <w:szCs w:val="26"/>
              </w:rPr>
              <w:t>ГОСТ 26532-85</w:t>
            </w:r>
            <w:r w:rsidR="00D85DD6">
              <w:rPr>
                <w:sz w:val="26"/>
                <w:szCs w:val="26"/>
              </w:rPr>
              <w:t xml:space="preserve"> (пункт 2.10)</w:t>
            </w:r>
          </w:p>
        </w:tc>
        <w:tc>
          <w:tcPr>
            <w:tcW w:w="7370" w:type="dxa"/>
          </w:tcPr>
          <w:p w:rsidR="00AF69CF" w:rsidRPr="00A63339" w:rsidRDefault="00AF69CF" w:rsidP="0098686B">
            <w:pPr>
              <w:rPr>
                <w:sz w:val="26"/>
                <w:szCs w:val="26"/>
              </w:rPr>
            </w:pPr>
            <w:r w:rsidRPr="00A63339">
              <w:rPr>
                <w:sz w:val="26"/>
                <w:szCs w:val="26"/>
              </w:rPr>
              <w:t>Устройства преобразования сигналов аппаратуры передачи данных для некоммутируемых каналов тональной частоты. Типы и основные параметры</w:t>
            </w:r>
          </w:p>
        </w:tc>
        <w:tc>
          <w:tcPr>
            <w:tcW w:w="1702" w:type="dxa"/>
          </w:tcPr>
          <w:p w:rsidR="00AF69CF" w:rsidRPr="00A63339" w:rsidRDefault="00AF69CF" w:rsidP="0098686B">
            <w:pPr>
              <w:rPr>
                <w:sz w:val="26"/>
                <w:szCs w:val="26"/>
              </w:rPr>
            </w:pPr>
          </w:p>
        </w:tc>
      </w:tr>
      <w:tr w:rsidR="00AF69CF" w:rsidRPr="00A63339" w:rsidTr="00C25301">
        <w:trPr>
          <w:cantSplit/>
        </w:trPr>
        <w:tc>
          <w:tcPr>
            <w:tcW w:w="566" w:type="dxa"/>
          </w:tcPr>
          <w:p w:rsidR="00AF69CF" w:rsidRPr="00AF69CF" w:rsidRDefault="000F3A6C" w:rsidP="0098686B">
            <w:pPr>
              <w:rPr>
                <w:sz w:val="26"/>
                <w:szCs w:val="26"/>
              </w:rPr>
            </w:pPr>
            <w:r>
              <w:rPr>
                <w:sz w:val="26"/>
                <w:szCs w:val="26"/>
              </w:rPr>
              <w:t>8</w:t>
            </w:r>
          </w:p>
        </w:tc>
        <w:tc>
          <w:tcPr>
            <w:tcW w:w="1561" w:type="dxa"/>
          </w:tcPr>
          <w:p w:rsidR="00AF69CF" w:rsidRPr="008C10D0" w:rsidRDefault="00AF69CF" w:rsidP="0098686B">
            <w:pPr>
              <w:rPr>
                <w:sz w:val="26"/>
                <w:szCs w:val="26"/>
              </w:rPr>
            </w:pPr>
            <w:r w:rsidRPr="008C10D0">
              <w:rPr>
                <w:sz w:val="26"/>
                <w:szCs w:val="26"/>
              </w:rPr>
              <w:t>Статья 3,</w:t>
            </w:r>
          </w:p>
          <w:p w:rsidR="00AF69CF" w:rsidRPr="008C10D0" w:rsidRDefault="00AF69CF" w:rsidP="0098686B">
            <w:pPr>
              <w:rPr>
                <w:sz w:val="26"/>
                <w:szCs w:val="26"/>
              </w:rPr>
            </w:pPr>
            <w:r w:rsidRPr="008C10D0">
              <w:rPr>
                <w:sz w:val="26"/>
                <w:szCs w:val="26"/>
              </w:rPr>
              <w:t>пункт 2</w:t>
            </w:r>
          </w:p>
        </w:tc>
        <w:tc>
          <w:tcPr>
            <w:tcW w:w="3685" w:type="dxa"/>
          </w:tcPr>
          <w:p w:rsidR="00AF69CF" w:rsidRPr="00A63339" w:rsidRDefault="00AF69CF" w:rsidP="00D85DD6">
            <w:pPr>
              <w:rPr>
                <w:sz w:val="26"/>
                <w:szCs w:val="26"/>
              </w:rPr>
            </w:pPr>
            <w:r w:rsidRPr="00A63339">
              <w:rPr>
                <w:sz w:val="26"/>
                <w:szCs w:val="26"/>
              </w:rPr>
              <w:t>ГОСТ 28749-90</w:t>
            </w:r>
            <w:r w:rsidR="00D85DD6">
              <w:rPr>
                <w:sz w:val="26"/>
                <w:szCs w:val="26"/>
              </w:rPr>
              <w:t xml:space="preserve"> (пункт 2.6)</w:t>
            </w:r>
          </w:p>
        </w:tc>
        <w:tc>
          <w:tcPr>
            <w:tcW w:w="7370" w:type="dxa"/>
          </w:tcPr>
          <w:p w:rsidR="00AF69CF" w:rsidRPr="00A63339" w:rsidRDefault="00AF69CF" w:rsidP="0098686B">
            <w:pPr>
              <w:rPr>
                <w:sz w:val="26"/>
                <w:szCs w:val="26"/>
              </w:rPr>
            </w:pPr>
            <w:r w:rsidRPr="00A63339">
              <w:rPr>
                <w:sz w:val="26"/>
                <w:szCs w:val="26"/>
              </w:rPr>
              <w:t>Устройства преобразования сигналов для одновременной двухсторонней передачи данных по коммутируемым каналам телефонной сети общего пользования со скоростью 2400 бит/с. Типы и основные параметры</w:t>
            </w:r>
          </w:p>
        </w:tc>
        <w:tc>
          <w:tcPr>
            <w:tcW w:w="1702" w:type="dxa"/>
          </w:tcPr>
          <w:p w:rsidR="00AF69CF" w:rsidRPr="00A63339" w:rsidRDefault="00AF69CF" w:rsidP="0098686B">
            <w:pPr>
              <w:rPr>
                <w:sz w:val="26"/>
                <w:szCs w:val="26"/>
              </w:rPr>
            </w:pPr>
          </w:p>
        </w:tc>
      </w:tr>
      <w:tr w:rsidR="00AF69CF" w:rsidRPr="00A63339" w:rsidTr="00C25301">
        <w:trPr>
          <w:cantSplit/>
        </w:trPr>
        <w:tc>
          <w:tcPr>
            <w:tcW w:w="566" w:type="dxa"/>
          </w:tcPr>
          <w:p w:rsidR="00AF69CF" w:rsidRPr="00AF69CF" w:rsidRDefault="000F3A6C" w:rsidP="0098686B">
            <w:pPr>
              <w:rPr>
                <w:sz w:val="26"/>
                <w:szCs w:val="26"/>
              </w:rPr>
            </w:pPr>
            <w:r>
              <w:rPr>
                <w:sz w:val="26"/>
                <w:szCs w:val="26"/>
              </w:rPr>
              <w:t>9</w:t>
            </w:r>
          </w:p>
        </w:tc>
        <w:tc>
          <w:tcPr>
            <w:tcW w:w="1561" w:type="dxa"/>
          </w:tcPr>
          <w:p w:rsidR="00AF69CF" w:rsidRPr="008C10D0" w:rsidRDefault="00AF69CF" w:rsidP="0098686B">
            <w:pPr>
              <w:rPr>
                <w:sz w:val="26"/>
                <w:szCs w:val="26"/>
              </w:rPr>
            </w:pPr>
            <w:r w:rsidRPr="008C10D0">
              <w:rPr>
                <w:sz w:val="26"/>
                <w:szCs w:val="26"/>
              </w:rPr>
              <w:t>Статья 3,</w:t>
            </w:r>
          </w:p>
          <w:p w:rsidR="00AF69CF" w:rsidRPr="008C10D0" w:rsidRDefault="00AF69CF" w:rsidP="0098686B">
            <w:pPr>
              <w:rPr>
                <w:sz w:val="26"/>
                <w:szCs w:val="26"/>
              </w:rPr>
            </w:pPr>
            <w:r w:rsidRPr="008C10D0">
              <w:rPr>
                <w:sz w:val="26"/>
                <w:szCs w:val="26"/>
              </w:rPr>
              <w:t>пункт 2</w:t>
            </w:r>
          </w:p>
        </w:tc>
        <w:tc>
          <w:tcPr>
            <w:tcW w:w="3685" w:type="dxa"/>
          </w:tcPr>
          <w:p w:rsidR="00AF69CF" w:rsidRPr="00A63339" w:rsidRDefault="00AF69CF" w:rsidP="00D85DD6">
            <w:pPr>
              <w:rPr>
                <w:sz w:val="26"/>
                <w:szCs w:val="26"/>
              </w:rPr>
            </w:pPr>
            <w:r w:rsidRPr="00A63339">
              <w:rPr>
                <w:sz w:val="26"/>
                <w:szCs w:val="26"/>
              </w:rPr>
              <w:t>ГОСТ 28838-90</w:t>
            </w:r>
            <w:r w:rsidR="00D85DD6">
              <w:rPr>
                <w:sz w:val="26"/>
                <w:szCs w:val="26"/>
              </w:rPr>
              <w:t xml:space="preserve"> (пункт 12)</w:t>
            </w:r>
          </w:p>
        </w:tc>
        <w:tc>
          <w:tcPr>
            <w:tcW w:w="7370" w:type="dxa"/>
          </w:tcPr>
          <w:p w:rsidR="00AF69CF" w:rsidRPr="00A63339" w:rsidRDefault="00AF69CF" w:rsidP="0098686B">
            <w:pPr>
              <w:rPr>
                <w:sz w:val="26"/>
                <w:szCs w:val="26"/>
              </w:rPr>
            </w:pPr>
            <w:r w:rsidRPr="00A63339">
              <w:rPr>
                <w:sz w:val="26"/>
                <w:szCs w:val="26"/>
              </w:rPr>
              <w:t>Устройства преобразования сигналов аппаратуры передачи данных для работы по некоммутируемым канала</w:t>
            </w:r>
            <w:r>
              <w:rPr>
                <w:sz w:val="26"/>
                <w:szCs w:val="26"/>
              </w:rPr>
              <w:t>м тональной частоты, использующе</w:t>
            </w:r>
            <w:r w:rsidRPr="00A63339">
              <w:rPr>
                <w:sz w:val="26"/>
                <w:szCs w:val="26"/>
              </w:rPr>
              <w:t xml:space="preserve">е метод </w:t>
            </w:r>
            <w:proofErr w:type="spellStart"/>
            <w:r w:rsidRPr="00A63339">
              <w:rPr>
                <w:sz w:val="26"/>
                <w:szCs w:val="26"/>
              </w:rPr>
              <w:t>сверточного</w:t>
            </w:r>
            <w:proofErr w:type="spellEnd"/>
            <w:r w:rsidRPr="00A63339">
              <w:rPr>
                <w:sz w:val="26"/>
                <w:szCs w:val="26"/>
              </w:rPr>
              <w:t xml:space="preserve"> кодирования информации. Основные параметры</w:t>
            </w:r>
          </w:p>
        </w:tc>
        <w:tc>
          <w:tcPr>
            <w:tcW w:w="1702" w:type="dxa"/>
          </w:tcPr>
          <w:p w:rsidR="00AF69CF" w:rsidRPr="00A63339" w:rsidRDefault="00AF69CF" w:rsidP="0098686B">
            <w:pPr>
              <w:rPr>
                <w:sz w:val="26"/>
                <w:szCs w:val="26"/>
              </w:rPr>
            </w:pPr>
          </w:p>
        </w:tc>
      </w:tr>
      <w:tr w:rsidR="000D2F75" w:rsidRPr="00A63339" w:rsidTr="00C25301">
        <w:trPr>
          <w:cantSplit/>
        </w:trPr>
        <w:tc>
          <w:tcPr>
            <w:tcW w:w="566" w:type="dxa"/>
          </w:tcPr>
          <w:p w:rsidR="000D2F75" w:rsidRPr="00A63339" w:rsidRDefault="000F3A6C" w:rsidP="0098686B">
            <w:pPr>
              <w:rPr>
                <w:sz w:val="26"/>
                <w:szCs w:val="26"/>
              </w:rPr>
            </w:pPr>
            <w:r>
              <w:rPr>
                <w:sz w:val="26"/>
                <w:szCs w:val="26"/>
              </w:rPr>
              <w:t>10</w:t>
            </w:r>
          </w:p>
        </w:tc>
        <w:tc>
          <w:tcPr>
            <w:tcW w:w="1561" w:type="dxa"/>
          </w:tcPr>
          <w:p w:rsidR="000D2F75" w:rsidRPr="008C10D0" w:rsidRDefault="000D2F75" w:rsidP="0098686B">
            <w:pPr>
              <w:rPr>
                <w:sz w:val="26"/>
                <w:szCs w:val="26"/>
              </w:rPr>
            </w:pPr>
            <w:r w:rsidRPr="008C10D0">
              <w:rPr>
                <w:sz w:val="26"/>
                <w:szCs w:val="26"/>
              </w:rPr>
              <w:t>Статья 3</w:t>
            </w:r>
          </w:p>
          <w:p w:rsidR="000D2F75" w:rsidRPr="008C10D0" w:rsidRDefault="000D2F75" w:rsidP="0098686B">
            <w:pPr>
              <w:rPr>
                <w:sz w:val="26"/>
                <w:szCs w:val="26"/>
              </w:rPr>
            </w:pPr>
            <w:r w:rsidRPr="008C10D0">
              <w:rPr>
                <w:sz w:val="26"/>
                <w:szCs w:val="26"/>
              </w:rPr>
              <w:t>пункт 2</w:t>
            </w:r>
          </w:p>
        </w:tc>
        <w:tc>
          <w:tcPr>
            <w:tcW w:w="3685" w:type="dxa"/>
          </w:tcPr>
          <w:p w:rsidR="000D2F75" w:rsidRPr="00A63339" w:rsidRDefault="000D2F75" w:rsidP="00D85DD6">
            <w:pPr>
              <w:rPr>
                <w:sz w:val="26"/>
                <w:szCs w:val="26"/>
              </w:rPr>
            </w:pPr>
            <w:r w:rsidRPr="00A63339">
              <w:rPr>
                <w:sz w:val="26"/>
                <w:szCs w:val="26"/>
              </w:rPr>
              <w:t>СТБ 1170-2014</w:t>
            </w:r>
            <w:r w:rsidR="00D85DD6">
              <w:rPr>
                <w:sz w:val="26"/>
                <w:szCs w:val="26"/>
              </w:rPr>
              <w:t xml:space="preserve"> (пункты 6.3, 6.4, 6.7, раздел 8)</w:t>
            </w:r>
          </w:p>
        </w:tc>
        <w:tc>
          <w:tcPr>
            <w:tcW w:w="7370" w:type="dxa"/>
          </w:tcPr>
          <w:p w:rsidR="000D2F75" w:rsidRPr="00A63339" w:rsidRDefault="000D2F75" w:rsidP="0098686B">
            <w:pPr>
              <w:rPr>
                <w:sz w:val="26"/>
                <w:szCs w:val="26"/>
              </w:rPr>
            </w:pPr>
            <w:r w:rsidRPr="00A63339">
              <w:rPr>
                <w:sz w:val="26"/>
                <w:szCs w:val="26"/>
              </w:rPr>
              <w:t>Аппараты телефонные общего применения. Общие технические требования</w:t>
            </w:r>
          </w:p>
        </w:tc>
        <w:tc>
          <w:tcPr>
            <w:tcW w:w="1702" w:type="dxa"/>
          </w:tcPr>
          <w:p w:rsidR="000D2F75" w:rsidRPr="00A63339" w:rsidRDefault="000D2F75" w:rsidP="0098686B">
            <w:pPr>
              <w:rPr>
                <w:sz w:val="26"/>
                <w:szCs w:val="26"/>
              </w:rPr>
            </w:pPr>
          </w:p>
        </w:tc>
      </w:tr>
      <w:tr w:rsidR="00E269D8" w:rsidRPr="00A63339" w:rsidTr="00C25301">
        <w:trPr>
          <w:cantSplit/>
        </w:trPr>
        <w:tc>
          <w:tcPr>
            <w:tcW w:w="566" w:type="dxa"/>
          </w:tcPr>
          <w:p w:rsidR="00E269D8" w:rsidRDefault="000F3A6C" w:rsidP="00E269D8">
            <w:pPr>
              <w:rPr>
                <w:sz w:val="26"/>
                <w:szCs w:val="26"/>
              </w:rPr>
            </w:pPr>
            <w:r>
              <w:rPr>
                <w:sz w:val="26"/>
                <w:szCs w:val="26"/>
              </w:rPr>
              <w:t>11</w:t>
            </w:r>
          </w:p>
        </w:tc>
        <w:tc>
          <w:tcPr>
            <w:tcW w:w="1561" w:type="dxa"/>
          </w:tcPr>
          <w:p w:rsidR="00E269D8" w:rsidRPr="00867B68" w:rsidRDefault="00E269D8" w:rsidP="00E269D8">
            <w:pPr>
              <w:rPr>
                <w:sz w:val="26"/>
                <w:szCs w:val="26"/>
              </w:rPr>
            </w:pPr>
            <w:r w:rsidRPr="00867B68">
              <w:rPr>
                <w:sz w:val="26"/>
                <w:szCs w:val="26"/>
              </w:rPr>
              <w:t>Статья 3,</w:t>
            </w:r>
          </w:p>
          <w:p w:rsidR="00E269D8" w:rsidRPr="008C10D0" w:rsidRDefault="00E269D8" w:rsidP="00E269D8">
            <w:pPr>
              <w:rPr>
                <w:sz w:val="26"/>
                <w:szCs w:val="26"/>
              </w:rPr>
            </w:pPr>
            <w:r w:rsidRPr="00867B68">
              <w:rPr>
                <w:sz w:val="26"/>
                <w:szCs w:val="26"/>
              </w:rPr>
              <w:t>пункт 2</w:t>
            </w:r>
          </w:p>
        </w:tc>
        <w:tc>
          <w:tcPr>
            <w:tcW w:w="3685" w:type="dxa"/>
          </w:tcPr>
          <w:p w:rsidR="00E269D8" w:rsidRPr="00A63339" w:rsidRDefault="00E269D8" w:rsidP="00E269D8">
            <w:pPr>
              <w:rPr>
                <w:sz w:val="26"/>
                <w:szCs w:val="26"/>
              </w:rPr>
            </w:pPr>
            <w:r>
              <w:rPr>
                <w:sz w:val="26"/>
                <w:szCs w:val="26"/>
              </w:rPr>
              <w:t>СТБ ГОСТ Р 51026-2000</w:t>
            </w:r>
            <w:r w:rsidR="00D85DD6">
              <w:rPr>
                <w:sz w:val="26"/>
                <w:szCs w:val="26"/>
              </w:rPr>
              <w:t xml:space="preserve"> (подпункты 6.6.2, 6.6.3, 6.6.5, 6.6.6)</w:t>
            </w:r>
          </w:p>
        </w:tc>
        <w:tc>
          <w:tcPr>
            <w:tcW w:w="7370" w:type="dxa"/>
          </w:tcPr>
          <w:p w:rsidR="00E269D8" w:rsidRPr="00307287" w:rsidRDefault="00E269D8" w:rsidP="00E269D8">
            <w:pPr>
              <w:rPr>
                <w:sz w:val="26"/>
                <w:szCs w:val="26"/>
              </w:rPr>
            </w:pPr>
            <w:r w:rsidRPr="00307287">
              <w:rPr>
                <w:color w:val="222222"/>
                <w:sz w:val="26"/>
                <w:szCs w:val="26"/>
              </w:rPr>
              <w:t>Цепи внешние оконечных установок документальной электросвязи. Типы и основные параметры</w:t>
            </w:r>
          </w:p>
        </w:tc>
        <w:tc>
          <w:tcPr>
            <w:tcW w:w="1702" w:type="dxa"/>
          </w:tcPr>
          <w:p w:rsidR="00E269D8" w:rsidRPr="00A63339" w:rsidRDefault="00E269D8" w:rsidP="00E269D8">
            <w:pPr>
              <w:rPr>
                <w:sz w:val="26"/>
                <w:szCs w:val="26"/>
              </w:rPr>
            </w:pPr>
          </w:p>
        </w:tc>
      </w:tr>
      <w:tr w:rsidR="006E5078" w:rsidRPr="00A63339" w:rsidTr="0098686B">
        <w:trPr>
          <w:cantSplit/>
        </w:trPr>
        <w:tc>
          <w:tcPr>
            <w:tcW w:w="14884" w:type="dxa"/>
            <w:gridSpan w:val="5"/>
          </w:tcPr>
          <w:p w:rsidR="006E5078" w:rsidRPr="00A63339" w:rsidRDefault="006E5078" w:rsidP="006E5078">
            <w:pPr>
              <w:jc w:val="center"/>
              <w:rPr>
                <w:sz w:val="26"/>
                <w:szCs w:val="26"/>
              </w:rPr>
            </w:pPr>
            <w:r w:rsidRPr="00CD0D7D">
              <w:rPr>
                <w:b/>
                <w:sz w:val="26"/>
                <w:szCs w:val="26"/>
              </w:rPr>
              <w:t xml:space="preserve">Стандарты, применяемые для оборудования, имеющего </w:t>
            </w:r>
            <w:proofErr w:type="spellStart"/>
            <w:r w:rsidRPr="00CD0D7D">
              <w:rPr>
                <w:b/>
                <w:sz w:val="26"/>
                <w:szCs w:val="26"/>
              </w:rPr>
              <w:t>радиоинтерфейсы</w:t>
            </w:r>
            <w:proofErr w:type="spellEnd"/>
          </w:p>
        </w:tc>
      </w:tr>
      <w:tr w:rsidR="006E5078" w:rsidRPr="00A63339" w:rsidTr="00C25301">
        <w:trPr>
          <w:cantSplit/>
        </w:trPr>
        <w:tc>
          <w:tcPr>
            <w:tcW w:w="566" w:type="dxa"/>
          </w:tcPr>
          <w:p w:rsidR="006E5078" w:rsidRPr="00867B68" w:rsidRDefault="006E5078" w:rsidP="006E5078">
            <w:pPr>
              <w:rPr>
                <w:sz w:val="26"/>
                <w:szCs w:val="26"/>
              </w:rPr>
            </w:pPr>
            <w:r w:rsidRPr="00A63339">
              <w:rPr>
                <w:sz w:val="26"/>
                <w:szCs w:val="26"/>
              </w:rPr>
              <w:t>1</w:t>
            </w:r>
            <w:r w:rsidR="000F3A6C">
              <w:rPr>
                <w:sz w:val="26"/>
                <w:szCs w:val="26"/>
              </w:rPr>
              <w:t>2</w:t>
            </w:r>
          </w:p>
        </w:tc>
        <w:tc>
          <w:tcPr>
            <w:tcW w:w="1561" w:type="dxa"/>
          </w:tcPr>
          <w:p w:rsidR="006E5078" w:rsidRPr="00A63339" w:rsidRDefault="006E5078" w:rsidP="006E5078">
            <w:pPr>
              <w:rPr>
                <w:sz w:val="26"/>
                <w:szCs w:val="26"/>
              </w:rPr>
            </w:pPr>
            <w:r w:rsidRPr="00A63339">
              <w:rPr>
                <w:sz w:val="26"/>
                <w:szCs w:val="26"/>
              </w:rPr>
              <w:t xml:space="preserve">Статья </w:t>
            </w:r>
            <w:r>
              <w:rPr>
                <w:sz w:val="26"/>
                <w:szCs w:val="26"/>
              </w:rPr>
              <w:t>3</w:t>
            </w:r>
            <w:r w:rsidRPr="00A63339">
              <w:rPr>
                <w:sz w:val="26"/>
                <w:szCs w:val="26"/>
              </w:rPr>
              <w:t>,</w:t>
            </w:r>
          </w:p>
          <w:p w:rsidR="006E5078" w:rsidRPr="00867B68" w:rsidRDefault="006E5078" w:rsidP="006E5078">
            <w:pPr>
              <w:rPr>
                <w:sz w:val="26"/>
                <w:szCs w:val="26"/>
                <w:lang w:val="en-US"/>
              </w:rPr>
            </w:pPr>
            <w:r>
              <w:rPr>
                <w:sz w:val="26"/>
                <w:szCs w:val="26"/>
              </w:rPr>
              <w:t>пункт</w:t>
            </w:r>
            <w:r w:rsidRPr="00A63339">
              <w:rPr>
                <w:sz w:val="26"/>
                <w:szCs w:val="26"/>
              </w:rPr>
              <w:t xml:space="preserve"> </w:t>
            </w:r>
            <w:r w:rsidRPr="00A63339">
              <w:rPr>
                <w:sz w:val="26"/>
                <w:szCs w:val="26"/>
                <w:lang w:val="en-US"/>
              </w:rPr>
              <w:t>3</w:t>
            </w:r>
          </w:p>
        </w:tc>
        <w:tc>
          <w:tcPr>
            <w:tcW w:w="3685" w:type="dxa"/>
          </w:tcPr>
          <w:p w:rsidR="006E5078" w:rsidRPr="00A63339" w:rsidRDefault="006E5078" w:rsidP="006E5078">
            <w:pPr>
              <w:rPr>
                <w:sz w:val="26"/>
                <w:szCs w:val="26"/>
              </w:rPr>
            </w:pPr>
            <w:r w:rsidRPr="00A63339">
              <w:rPr>
                <w:sz w:val="26"/>
                <w:szCs w:val="26"/>
              </w:rPr>
              <w:t>СТБ 1040-97</w:t>
            </w:r>
            <w:r w:rsidR="003270A0" w:rsidRPr="003270A0">
              <w:rPr>
                <w:sz w:val="26"/>
                <w:szCs w:val="26"/>
              </w:rPr>
              <w:t>(раздел 5, п. 6.7.1)</w:t>
            </w:r>
          </w:p>
        </w:tc>
        <w:tc>
          <w:tcPr>
            <w:tcW w:w="7370" w:type="dxa"/>
          </w:tcPr>
          <w:p w:rsidR="006E5078" w:rsidRPr="003C140E" w:rsidRDefault="006E5078" w:rsidP="006E5078">
            <w:pPr>
              <w:rPr>
                <w:sz w:val="26"/>
                <w:szCs w:val="26"/>
              </w:rPr>
            </w:pPr>
            <w:r w:rsidRPr="003C140E">
              <w:rPr>
                <w:sz w:val="26"/>
                <w:szCs w:val="26"/>
              </w:rPr>
              <w:t>Радиостанции общего пользования диапазона 27 МГц. Типы, основные параметры, технические требования и методы измерений</w:t>
            </w:r>
          </w:p>
        </w:tc>
        <w:tc>
          <w:tcPr>
            <w:tcW w:w="1702" w:type="dxa"/>
          </w:tcPr>
          <w:p w:rsidR="006E5078" w:rsidRPr="00A63339" w:rsidRDefault="006E5078" w:rsidP="006E5078">
            <w:pPr>
              <w:rPr>
                <w:sz w:val="26"/>
                <w:szCs w:val="26"/>
              </w:rPr>
            </w:pPr>
          </w:p>
        </w:tc>
      </w:tr>
      <w:tr w:rsidR="006E5078" w:rsidRPr="00A63339" w:rsidTr="00C25301">
        <w:trPr>
          <w:cantSplit/>
        </w:trPr>
        <w:tc>
          <w:tcPr>
            <w:tcW w:w="566" w:type="dxa"/>
          </w:tcPr>
          <w:p w:rsidR="006E5078" w:rsidRPr="00867B68" w:rsidRDefault="006E5078" w:rsidP="000F3A6C">
            <w:pPr>
              <w:rPr>
                <w:sz w:val="26"/>
                <w:szCs w:val="26"/>
              </w:rPr>
            </w:pPr>
            <w:r>
              <w:rPr>
                <w:sz w:val="26"/>
                <w:szCs w:val="26"/>
              </w:rPr>
              <w:t>1</w:t>
            </w:r>
            <w:r w:rsidR="000F3A6C">
              <w:rPr>
                <w:sz w:val="26"/>
                <w:szCs w:val="26"/>
              </w:rPr>
              <w:t>3</w:t>
            </w:r>
          </w:p>
        </w:tc>
        <w:tc>
          <w:tcPr>
            <w:tcW w:w="1561" w:type="dxa"/>
          </w:tcPr>
          <w:p w:rsidR="006E5078" w:rsidRPr="00A63339" w:rsidRDefault="006E5078" w:rsidP="006E5078">
            <w:pPr>
              <w:rPr>
                <w:sz w:val="26"/>
                <w:szCs w:val="26"/>
              </w:rPr>
            </w:pPr>
            <w:r w:rsidRPr="00A63339">
              <w:rPr>
                <w:sz w:val="26"/>
                <w:szCs w:val="26"/>
              </w:rPr>
              <w:t xml:space="preserve">Статья </w:t>
            </w:r>
            <w:r>
              <w:rPr>
                <w:sz w:val="26"/>
                <w:szCs w:val="26"/>
              </w:rPr>
              <w:t>3</w:t>
            </w:r>
            <w:r w:rsidRPr="00A63339">
              <w:rPr>
                <w:sz w:val="26"/>
                <w:szCs w:val="26"/>
              </w:rPr>
              <w:t>,</w:t>
            </w:r>
          </w:p>
          <w:p w:rsidR="006E5078" w:rsidRPr="00867B68" w:rsidRDefault="006E5078" w:rsidP="006E5078">
            <w:pPr>
              <w:rPr>
                <w:sz w:val="26"/>
                <w:szCs w:val="26"/>
                <w:lang w:val="en-US"/>
              </w:rPr>
            </w:pPr>
            <w:r>
              <w:rPr>
                <w:sz w:val="26"/>
                <w:szCs w:val="26"/>
              </w:rPr>
              <w:t>пункт 3</w:t>
            </w:r>
          </w:p>
        </w:tc>
        <w:tc>
          <w:tcPr>
            <w:tcW w:w="3685" w:type="dxa"/>
          </w:tcPr>
          <w:p w:rsidR="006E5078" w:rsidRPr="00A63339" w:rsidRDefault="006E5078" w:rsidP="006E5078">
            <w:pPr>
              <w:rPr>
                <w:sz w:val="26"/>
                <w:szCs w:val="26"/>
              </w:rPr>
            </w:pPr>
            <w:r w:rsidRPr="00A63339">
              <w:rPr>
                <w:sz w:val="26"/>
                <w:szCs w:val="26"/>
              </w:rPr>
              <w:t>СТБ 1200-99</w:t>
            </w:r>
            <w:r w:rsidR="003270A0">
              <w:rPr>
                <w:sz w:val="26"/>
                <w:szCs w:val="26"/>
              </w:rPr>
              <w:t xml:space="preserve"> </w:t>
            </w:r>
            <w:r w:rsidR="003270A0" w:rsidRPr="00884D87">
              <w:rPr>
                <w:sz w:val="26"/>
                <w:szCs w:val="26"/>
              </w:rPr>
              <w:t>(5.1, 5.4</w:t>
            </w:r>
            <w:r w:rsidR="002837B8">
              <w:rPr>
                <w:sz w:val="26"/>
                <w:szCs w:val="26"/>
                <w:lang w:val="en-US"/>
              </w:rPr>
              <w:t>, 7.1.9*</w:t>
            </w:r>
            <w:r w:rsidR="003270A0" w:rsidRPr="00884D87">
              <w:rPr>
                <w:sz w:val="26"/>
                <w:szCs w:val="26"/>
              </w:rPr>
              <w:t>)</w:t>
            </w:r>
          </w:p>
        </w:tc>
        <w:tc>
          <w:tcPr>
            <w:tcW w:w="7370" w:type="dxa"/>
          </w:tcPr>
          <w:p w:rsidR="006E5078" w:rsidRPr="003C140E" w:rsidRDefault="006E5078" w:rsidP="006E5078">
            <w:pPr>
              <w:rPr>
                <w:sz w:val="26"/>
                <w:szCs w:val="26"/>
              </w:rPr>
            </w:pPr>
            <w:r w:rsidRPr="003C140E">
              <w:rPr>
                <w:sz w:val="26"/>
                <w:szCs w:val="26"/>
              </w:rPr>
              <w:t>Сухопутная подвижная служба. Устройства радиосвязи, работающие в полосе частот от 30 до 1000 МГц. Требования и методы измерений</w:t>
            </w:r>
          </w:p>
        </w:tc>
        <w:tc>
          <w:tcPr>
            <w:tcW w:w="1702" w:type="dxa"/>
          </w:tcPr>
          <w:p w:rsidR="006E5078" w:rsidRPr="00A63339" w:rsidRDefault="006E5078" w:rsidP="006E5078">
            <w:pPr>
              <w:rPr>
                <w:sz w:val="26"/>
                <w:szCs w:val="26"/>
              </w:rPr>
            </w:pPr>
          </w:p>
        </w:tc>
      </w:tr>
      <w:tr w:rsidR="006E5078" w:rsidRPr="00A63339" w:rsidTr="00C25301">
        <w:trPr>
          <w:cantSplit/>
        </w:trPr>
        <w:tc>
          <w:tcPr>
            <w:tcW w:w="566" w:type="dxa"/>
          </w:tcPr>
          <w:p w:rsidR="006E5078" w:rsidRPr="00867B68" w:rsidRDefault="000F3A6C" w:rsidP="006E5078">
            <w:pPr>
              <w:rPr>
                <w:sz w:val="26"/>
                <w:szCs w:val="26"/>
              </w:rPr>
            </w:pPr>
            <w:r>
              <w:rPr>
                <w:sz w:val="26"/>
                <w:szCs w:val="26"/>
              </w:rPr>
              <w:t>14</w:t>
            </w:r>
          </w:p>
        </w:tc>
        <w:tc>
          <w:tcPr>
            <w:tcW w:w="1561" w:type="dxa"/>
          </w:tcPr>
          <w:p w:rsidR="006E5078" w:rsidRPr="00A63339" w:rsidRDefault="006E5078" w:rsidP="006E5078">
            <w:pPr>
              <w:rPr>
                <w:sz w:val="26"/>
                <w:szCs w:val="26"/>
              </w:rPr>
            </w:pPr>
            <w:r w:rsidRPr="00A63339">
              <w:rPr>
                <w:sz w:val="26"/>
                <w:szCs w:val="26"/>
              </w:rPr>
              <w:t xml:space="preserve">Статья </w:t>
            </w:r>
            <w:r>
              <w:rPr>
                <w:sz w:val="26"/>
                <w:szCs w:val="26"/>
              </w:rPr>
              <w:t>3</w:t>
            </w:r>
            <w:r w:rsidRPr="00A63339">
              <w:rPr>
                <w:sz w:val="26"/>
                <w:szCs w:val="26"/>
              </w:rPr>
              <w:t>,</w:t>
            </w:r>
          </w:p>
          <w:p w:rsidR="006E5078" w:rsidRPr="00867B68" w:rsidRDefault="006E5078" w:rsidP="006E5078">
            <w:pPr>
              <w:rPr>
                <w:sz w:val="26"/>
                <w:szCs w:val="26"/>
                <w:lang w:val="en-US"/>
              </w:rPr>
            </w:pPr>
            <w:r>
              <w:rPr>
                <w:sz w:val="26"/>
                <w:szCs w:val="26"/>
              </w:rPr>
              <w:t>пункт 3</w:t>
            </w:r>
          </w:p>
        </w:tc>
        <w:tc>
          <w:tcPr>
            <w:tcW w:w="3685" w:type="dxa"/>
          </w:tcPr>
          <w:p w:rsidR="00F801BD" w:rsidRPr="00F801BD" w:rsidRDefault="006E5078" w:rsidP="00F801BD">
            <w:pPr>
              <w:rPr>
                <w:sz w:val="26"/>
                <w:szCs w:val="26"/>
              </w:rPr>
            </w:pPr>
            <w:r w:rsidRPr="00A63339">
              <w:rPr>
                <w:sz w:val="26"/>
                <w:szCs w:val="26"/>
              </w:rPr>
              <w:t>СТБ 1356-2011</w:t>
            </w:r>
            <w:r w:rsidR="00F801BD" w:rsidRPr="00F801BD">
              <w:rPr>
                <w:sz w:val="26"/>
                <w:szCs w:val="26"/>
              </w:rPr>
              <w:t>(5.9 – 5.10, 5.12 – 5.13, 5.15 – 5.18, 5.19*, 5.22)</w:t>
            </w:r>
          </w:p>
          <w:p w:rsidR="00F801BD" w:rsidRPr="00F801BD" w:rsidRDefault="00F801BD" w:rsidP="00F801BD">
            <w:pPr>
              <w:rPr>
                <w:sz w:val="26"/>
                <w:szCs w:val="26"/>
              </w:rPr>
            </w:pPr>
            <w:r w:rsidRPr="00F801BD">
              <w:rPr>
                <w:sz w:val="26"/>
                <w:szCs w:val="26"/>
              </w:rPr>
              <w:t>п. 5.8, табл. 5.4 (2, 3, 5, 15)</w:t>
            </w:r>
          </w:p>
          <w:p w:rsidR="00F801BD" w:rsidRPr="00F801BD" w:rsidRDefault="00F801BD" w:rsidP="00F801BD">
            <w:pPr>
              <w:rPr>
                <w:sz w:val="26"/>
                <w:szCs w:val="26"/>
              </w:rPr>
            </w:pPr>
            <w:r w:rsidRPr="00F801BD">
              <w:rPr>
                <w:sz w:val="26"/>
                <w:szCs w:val="26"/>
              </w:rPr>
              <w:t>п. 5.11, табл. 5.7 (1, 2, 4, 12)</w:t>
            </w:r>
          </w:p>
          <w:p w:rsidR="006E5078" w:rsidRPr="00A63339" w:rsidRDefault="00F801BD" w:rsidP="00F801BD">
            <w:pPr>
              <w:rPr>
                <w:sz w:val="26"/>
                <w:szCs w:val="26"/>
              </w:rPr>
            </w:pPr>
            <w:r w:rsidRPr="00F801BD">
              <w:rPr>
                <w:sz w:val="26"/>
                <w:szCs w:val="26"/>
              </w:rPr>
              <w:t>п. 5.14, табл. 5.10 (1, 7, 8, 15)</w:t>
            </w:r>
          </w:p>
        </w:tc>
        <w:tc>
          <w:tcPr>
            <w:tcW w:w="7370" w:type="dxa"/>
          </w:tcPr>
          <w:p w:rsidR="006E5078" w:rsidRPr="00A63339" w:rsidRDefault="006E5078" w:rsidP="006E5078">
            <w:pPr>
              <w:rPr>
                <w:sz w:val="26"/>
                <w:szCs w:val="26"/>
              </w:rPr>
            </w:pPr>
            <w:r w:rsidRPr="003C140E">
              <w:rPr>
                <w:sz w:val="26"/>
                <w:szCs w:val="26"/>
              </w:rPr>
              <w:t xml:space="preserve">Сухопутная подвижная служба. </w:t>
            </w:r>
            <w:r w:rsidRPr="00A63339">
              <w:rPr>
                <w:sz w:val="26"/>
                <w:szCs w:val="26"/>
              </w:rPr>
              <w:t>Системы подвижной электросвязи. Требования к радиооборудованию</w:t>
            </w:r>
            <w:r>
              <w:rPr>
                <w:sz w:val="26"/>
                <w:szCs w:val="26"/>
              </w:rPr>
              <w:t>.</w:t>
            </w:r>
          </w:p>
        </w:tc>
        <w:tc>
          <w:tcPr>
            <w:tcW w:w="1702" w:type="dxa"/>
          </w:tcPr>
          <w:p w:rsidR="006E5078" w:rsidRPr="00A63339" w:rsidRDefault="006E5078" w:rsidP="006E5078">
            <w:pPr>
              <w:rPr>
                <w:sz w:val="26"/>
                <w:szCs w:val="26"/>
              </w:rPr>
            </w:pPr>
          </w:p>
        </w:tc>
      </w:tr>
      <w:tr w:rsidR="006E5078" w:rsidRPr="00A63339" w:rsidTr="00C25301">
        <w:trPr>
          <w:cantSplit/>
        </w:trPr>
        <w:tc>
          <w:tcPr>
            <w:tcW w:w="566" w:type="dxa"/>
          </w:tcPr>
          <w:p w:rsidR="006E5078" w:rsidRPr="00867B68" w:rsidRDefault="000F3A6C" w:rsidP="006E5078">
            <w:pPr>
              <w:rPr>
                <w:sz w:val="26"/>
                <w:szCs w:val="26"/>
              </w:rPr>
            </w:pPr>
            <w:r>
              <w:rPr>
                <w:sz w:val="26"/>
                <w:szCs w:val="26"/>
              </w:rPr>
              <w:t>15</w:t>
            </w:r>
          </w:p>
        </w:tc>
        <w:tc>
          <w:tcPr>
            <w:tcW w:w="1561" w:type="dxa"/>
          </w:tcPr>
          <w:p w:rsidR="006E5078" w:rsidRPr="00A63339" w:rsidRDefault="006E5078" w:rsidP="006E5078">
            <w:pPr>
              <w:rPr>
                <w:sz w:val="26"/>
                <w:szCs w:val="26"/>
              </w:rPr>
            </w:pPr>
            <w:r w:rsidRPr="00A63339">
              <w:rPr>
                <w:sz w:val="26"/>
                <w:szCs w:val="26"/>
              </w:rPr>
              <w:t xml:space="preserve">Статья </w:t>
            </w:r>
            <w:r>
              <w:rPr>
                <w:sz w:val="26"/>
                <w:szCs w:val="26"/>
              </w:rPr>
              <w:t>3</w:t>
            </w:r>
            <w:r w:rsidRPr="00A63339">
              <w:rPr>
                <w:sz w:val="26"/>
                <w:szCs w:val="26"/>
              </w:rPr>
              <w:t>,</w:t>
            </w:r>
          </w:p>
          <w:p w:rsidR="006E5078" w:rsidRPr="00867B68" w:rsidRDefault="006E5078" w:rsidP="006E5078">
            <w:pPr>
              <w:rPr>
                <w:sz w:val="26"/>
                <w:szCs w:val="26"/>
                <w:lang w:val="en-US"/>
              </w:rPr>
            </w:pPr>
            <w:r>
              <w:rPr>
                <w:sz w:val="26"/>
                <w:szCs w:val="26"/>
              </w:rPr>
              <w:t>пункт 3</w:t>
            </w:r>
          </w:p>
        </w:tc>
        <w:tc>
          <w:tcPr>
            <w:tcW w:w="3685" w:type="dxa"/>
          </w:tcPr>
          <w:p w:rsidR="006E5078" w:rsidRPr="00A63339" w:rsidRDefault="006E5078" w:rsidP="006E5078">
            <w:pPr>
              <w:rPr>
                <w:sz w:val="26"/>
                <w:szCs w:val="26"/>
              </w:rPr>
            </w:pPr>
            <w:r w:rsidRPr="00A63339">
              <w:rPr>
                <w:sz w:val="26"/>
                <w:szCs w:val="26"/>
              </w:rPr>
              <w:t>СТБ 1788-2009</w:t>
            </w:r>
            <w:r w:rsidR="003270A0" w:rsidRPr="00884D87">
              <w:rPr>
                <w:sz w:val="26"/>
                <w:szCs w:val="26"/>
              </w:rPr>
              <w:t>(5.2 – 5.5, 5.1.5*)</w:t>
            </w:r>
          </w:p>
        </w:tc>
        <w:tc>
          <w:tcPr>
            <w:tcW w:w="7370" w:type="dxa"/>
          </w:tcPr>
          <w:p w:rsidR="006E5078" w:rsidRPr="00A63339" w:rsidRDefault="006E5078" w:rsidP="006E5078">
            <w:pPr>
              <w:rPr>
                <w:sz w:val="26"/>
                <w:szCs w:val="26"/>
              </w:rPr>
            </w:pPr>
            <w:r w:rsidRPr="00A63339">
              <w:rPr>
                <w:sz w:val="26"/>
                <w:szCs w:val="26"/>
              </w:rPr>
              <w:t xml:space="preserve">Радиосвязь. Оборудование широкополосного беспроводного доступа. </w:t>
            </w:r>
            <w:r w:rsidRPr="003C140E">
              <w:rPr>
                <w:sz w:val="26"/>
                <w:szCs w:val="26"/>
              </w:rPr>
              <w:t>Требования к радиооборудованию.</w:t>
            </w:r>
          </w:p>
        </w:tc>
        <w:tc>
          <w:tcPr>
            <w:tcW w:w="1702" w:type="dxa"/>
          </w:tcPr>
          <w:p w:rsidR="006E5078" w:rsidRPr="00A63339" w:rsidRDefault="006E5078" w:rsidP="006E5078">
            <w:pPr>
              <w:rPr>
                <w:sz w:val="26"/>
                <w:szCs w:val="26"/>
              </w:rPr>
            </w:pPr>
          </w:p>
        </w:tc>
      </w:tr>
      <w:tr w:rsidR="006E5078" w:rsidRPr="00A63339" w:rsidTr="00C25301">
        <w:trPr>
          <w:cantSplit/>
        </w:trPr>
        <w:tc>
          <w:tcPr>
            <w:tcW w:w="566" w:type="dxa"/>
          </w:tcPr>
          <w:p w:rsidR="006E5078" w:rsidRPr="0060138D" w:rsidRDefault="000F3A6C" w:rsidP="0060138D">
            <w:pPr>
              <w:rPr>
                <w:sz w:val="26"/>
                <w:szCs w:val="26"/>
                <w:lang w:val="en-US"/>
              </w:rPr>
            </w:pPr>
            <w:r>
              <w:rPr>
                <w:sz w:val="26"/>
                <w:szCs w:val="26"/>
              </w:rPr>
              <w:lastRenderedPageBreak/>
              <w:t>1</w:t>
            </w:r>
            <w:r w:rsidR="0060138D">
              <w:rPr>
                <w:sz w:val="26"/>
                <w:szCs w:val="26"/>
                <w:lang w:val="en-US"/>
              </w:rPr>
              <w:t>6</w:t>
            </w:r>
          </w:p>
        </w:tc>
        <w:tc>
          <w:tcPr>
            <w:tcW w:w="1561" w:type="dxa"/>
          </w:tcPr>
          <w:p w:rsidR="006E5078" w:rsidRPr="00A63339" w:rsidRDefault="006E5078" w:rsidP="006E5078">
            <w:pPr>
              <w:rPr>
                <w:sz w:val="26"/>
                <w:szCs w:val="26"/>
              </w:rPr>
            </w:pPr>
            <w:r w:rsidRPr="00A63339">
              <w:rPr>
                <w:sz w:val="26"/>
                <w:szCs w:val="26"/>
              </w:rPr>
              <w:t xml:space="preserve">Статья </w:t>
            </w:r>
            <w:r>
              <w:rPr>
                <w:sz w:val="26"/>
                <w:szCs w:val="26"/>
              </w:rPr>
              <w:t>3</w:t>
            </w:r>
            <w:r w:rsidRPr="00A63339">
              <w:rPr>
                <w:sz w:val="26"/>
                <w:szCs w:val="26"/>
              </w:rPr>
              <w:t>,</w:t>
            </w:r>
          </w:p>
          <w:p w:rsidR="006E5078" w:rsidRPr="00867B68" w:rsidRDefault="006E5078" w:rsidP="006E5078">
            <w:pPr>
              <w:rPr>
                <w:sz w:val="26"/>
                <w:szCs w:val="26"/>
                <w:lang w:val="en-US"/>
              </w:rPr>
            </w:pPr>
            <w:r>
              <w:rPr>
                <w:sz w:val="26"/>
                <w:szCs w:val="26"/>
              </w:rPr>
              <w:t>пункт</w:t>
            </w:r>
            <w:r w:rsidRPr="00A63339">
              <w:rPr>
                <w:sz w:val="26"/>
                <w:szCs w:val="26"/>
              </w:rPr>
              <w:t xml:space="preserve"> </w:t>
            </w:r>
            <w:r w:rsidRPr="00A63339">
              <w:rPr>
                <w:sz w:val="26"/>
                <w:szCs w:val="26"/>
                <w:lang w:val="en-US"/>
              </w:rPr>
              <w:t>3</w:t>
            </w:r>
          </w:p>
        </w:tc>
        <w:tc>
          <w:tcPr>
            <w:tcW w:w="3685" w:type="dxa"/>
          </w:tcPr>
          <w:p w:rsidR="006E5078" w:rsidRPr="00A63339" w:rsidRDefault="006E5078" w:rsidP="006E5078">
            <w:pPr>
              <w:rPr>
                <w:sz w:val="26"/>
                <w:szCs w:val="26"/>
              </w:rPr>
            </w:pPr>
            <w:r w:rsidRPr="00A63339">
              <w:rPr>
                <w:sz w:val="26"/>
                <w:szCs w:val="26"/>
              </w:rPr>
              <w:t>СТБ 1660-2006</w:t>
            </w:r>
            <w:r w:rsidR="003270A0" w:rsidRPr="00884D87">
              <w:rPr>
                <w:sz w:val="26"/>
                <w:szCs w:val="26"/>
              </w:rPr>
              <w:t>(4.1 – 4.3, 4.5, 4.7, 4.8, 4.15 – 4.20, 4.22, 4.23,  4.25, 4.26,  4.36,  4.40 – 4.42,  5.2.1 – 5.2.4)</w:t>
            </w:r>
          </w:p>
        </w:tc>
        <w:tc>
          <w:tcPr>
            <w:tcW w:w="7370" w:type="dxa"/>
          </w:tcPr>
          <w:p w:rsidR="006E5078" w:rsidRPr="00A63339" w:rsidRDefault="006E5078" w:rsidP="006E5078">
            <w:pPr>
              <w:rPr>
                <w:sz w:val="26"/>
                <w:szCs w:val="26"/>
              </w:rPr>
            </w:pPr>
            <w:r w:rsidRPr="003C140E">
              <w:rPr>
                <w:sz w:val="26"/>
                <w:szCs w:val="26"/>
              </w:rPr>
              <w:t>Передатчики радиовещательные стационарные диапазона ОВЧ. Основные параметры, технические требования и методы измерений</w:t>
            </w:r>
          </w:p>
        </w:tc>
        <w:tc>
          <w:tcPr>
            <w:tcW w:w="1702" w:type="dxa"/>
          </w:tcPr>
          <w:p w:rsidR="006E5078" w:rsidRPr="00A63339" w:rsidRDefault="006E5078" w:rsidP="006E5078">
            <w:pPr>
              <w:rPr>
                <w:sz w:val="26"/>
                <w:szCs w:val="26"/>
              </w:rPr>
            </w:pPr>
          </w:p>
        </w:tc>
      </w:tr>
      <w:tr w:rsidR="006E5078" w:rsidRPr="00A63339" w:rsidTr="00C25301">
        <w:trPr>
          <w:cantSplit/>
        </w:trPr>
        <w:tc>
          <w:tcPr>
            <w:tcW w:w="566" w:type="dxa"/>
          </w:tcPr>
          <w:p w:rsidR="006E5078" w:rsidRPr="00867B68" w:rsidRDefault="006E5078" w:rsidP="000F3A6C">
            <w:pPr>
              <w:rPr>
                <w:sz w:val="26"/>
                <w:szCs w:val="26"/>
              </w:rPr>
            </w:pPr>
            <w:r>
              <w:rPr>
                <w:sz w:val="26"/>
                <w:szCs w:val="26"/>
              </w:rPr>
              <w:t>1</w:t>
            </w:r>
            <w:r w:rsidR="000F3A6C">
              <w:rPr>
                <w:sz w:val="26"/>
                <w:szCs w:val="26"/>
              </w:rPr>
              <w:t>7</w:t>
            </w:r>
          </w:p>
        </w:tc>
        <w:tc>
          <w:tcPr>
            <w:tcW w:w="1561" w:type="dxa"/>
          </w:tcPr>
          <w:p w:rsidR="006E5078" w:rsidRPr="00A63339" w:rsidRDefault="006E5078" w:rsidP="006E5078">
            <w:pPr>
              <w:rPr>
                <w:sz w:val="26"/>
                <w:szCs w:val="26"/>
              </w:rPr>
            </w:pPr>
            <w:r w:rsidRPr="00A63339">
              <w:rPr>
                <w:sz w:val="26"/>
                <w:szCs w:val="26"/>
              </w:rPr>
              <w:t xml:space="preserve">Статья </w:t>
            </w:r>
            <w:r>
              <w:rPr>
                <w:sz w:val="26"/>
                <w:szCs w:val="26"/>
              </w:rPr>
              <w:t>3</w:t>
            </w:r>
            <w:r w:rsidRPr="00A63339">
              <w:rPr>
                <w:sz w:val="26"/>
                <w:szCs w:val="26"/>
              </w:rPr>
              <w:t>,</w:t>
            </w:r>
          </w:p>
          <w:p w:rsidR="006E5078" w:rsidRPr="00A63339" w:rsidRDefault="006E5078" w:rsidP="006E5078">
            <w:pPr>
              <w:rPr>
                <w:sz w:val="26"/>
                <w:szCs w:val="26"/>
                <w:lang w:val="en-US"/>
              </w:rPr>
            </w:pPr>
            <w:r w:rsidRPr="00A63339">
              <w:rPr>
                <w:sz w:val="26"/>
                <w:szCs w:val="26"/>
              </w:rPr>
              <w:t>пункт 3</w:t>
            </w:r>
          </w:p>
        </w:tc>
        <w:tc>
          <w:tcPr>
            <w:tcW w:w="3685" w:type="dxa"/>
          </w:tcPr>
          <w:p w:rsidR="006E5078" w:rsidRPr="00A63339" w:rsidRDefault="006E5078" w:rsidP="006E5078">
            <w:pPr>
              <w:rPr>
                <w:sz w:val="26"/>
                <w:szCs w:val="26"/>
              </w:rPr>
            </w:pPr>
            <w:r w:rsidRPr="00A63339">
              <w:rPr>
                <w:sz w:val="26"/>
                <w:szCs w:val="26"/>
              </w:rPr>
              <w:t>СТБ 1692-2009</w:t>
            </w:r>
            <w:r w:rsidR="003270A0" w:rsidRPr="00884D87">
              <w:rPr>
                <w:sz w:val="26"/>
                <w:szCs w:val="26"/>
              </w:rPr>
              <w:t>(6.1.1 – 6.1.5)</w:t>
            </w:r>
          </w:p>
        </w:tc>
        <w:tc>
          <w:tcPr>
            <w:tcW w:w="7370" w:type="dxa"/>
          </w:tcPr>
          <w:p w:rsidR="006E5078" w:rsidRPr="00A63339" w:rsidRDefault="006E5078" w:rsidP="006E5078">
            <w:pPr>
              <w:rPr>
                <w:sz w:val="26"/>
                <w:szCs w:val="26"/>
              </w:rPr>
            </w:pPr>
            <w:r w:rsidRPr="003C140E">
              <w:rPr>
                <w:sz w:val="26"/>
                <w:szCs w:val="26"/>
              </w:rPr>
              <w:t>Оборудование радиосвязи. Требования к побочным излучениям. Методы измерений</w:t>
            </w:r>
          </w:p>
        </w:tc>
        <w:tc>
          <w:tcPr>
            <w:tcW w:w="1702" w:type="dxa"/>
          </w:tcPr>
          <w:p w:rsidR="006E5078" w:rsidRPr="00A63339" w:rsidRDefault="006E5078" w:rsidP="006E5078">
            <w:pPr>
              <w:rPr>
                <w:sz w:val="26"/>
                <w:szCs w:val="26"/>
              </w:rPr>
            </w:pPr>
          </w:p>
        </w:tc>
      </w:tr>
      <w:tr w:rsidR="006E5078" w:rsidRPr="00A63339" w:rsidTr="00C25301">
        <w:trPr>
          <w:cantSplit/>
        </w:trPr>
        <w:tc>
          <w:tcPr>
            <w:tcW w:w="566" w:type="dxa"/>
          </w:tcPr>
          <w:p w:rsidR="006E5078" w:rsidRPr="00867B68" w:rsidRDefault="006E5078" w:rsidP="000F3A6C">
            <w:pPr>
              <w:rPr>
                <w:sz w:val="26"/>
                <w:szCs w:val="26"/>
              </w:rPr>
            </w:pPr>
            <w:r>
              <w:rPr>
                <w:sz w:val="26"/>
                <w:szCs w:val="26"/>
              </w:rPr>
              <w:t>1</w:t>
            </w:r>
            <w:r w:rsidR="000F3A6C">
              <w:rPr>
                <w:sz w:val="26"/>
                <w:szCs w:val="26"/>
              </w:rPr>
              <w:t>8</w:t>
            </w:r>
          </w:p>
        </w:tc>
        <w:tc>
          <w:tcPr>
            <w:tcW w:w="1561" w:type="dxa"/>
          </w:tcPr>
          <w:p w:rsidR="006E5078" w:rsidRPr="00A63339" w:rsidRDefault="006E5078" w:rsidP="006E5078">
            <w:pPr>
              <w:rPr>
                <w:sz w:val="26"/>
                <w:szCs w:val="26"/>
              </w:rPr>
            </w:pPr>
            <w:r w:rsidRPr="00A63339">
              <w:rPr>
                <w:sz w:val="26"/>
                <w:szCs w:val="26"/>
              </w:rPr>
              <w:t xml:space="preserve">Статья </w:t>
            </w:r>
            <w:r>
              <w:rPr>
                <w:sz w:val="26"/>
                <w:szCs w:val="26"/>
              </w:rPr>
              <w:t>3</w:t>
            </w:r>
            <w:r w:rsidRPr="00A63339">
              <w:rPr>
                <w:sz w:val="26"/>
                <w:szCs w:val="26"/>
              </w:rPr>
              <w:t>,</w:t>
            </w:r>
          </w:p>
          <w:p w:rsidR="006E5078" w:rsidRPr="00867B68" w:rsidRDefault="006E5078" w:rsidP="006E5078">
            <w:pPr>
              <w:rPr>
                <w:sz w:val="26"/>
                <w:szCs w:val="26"/>
                <w:lang w:val="en-US"/>
              </w:rPr>
            </w:pPr>
            <w:r w:rsidRPr="00A63339">
              <w:rPr>
                <w:sz w:val="26"/>
                <w:szCs w:val="26"/>
              </w:rPr>
              <w:t xml:space="preserve">пункт </w:t>
            </w:r>
            <w:r>
              <w:rPr>
                <w:sz w:val="26"/>
                <w:szCs w:val="26"/>
              </w:rPr>
              <w:t>3</w:t>
            </w:r>
          </w:p>
        </w:tc>
        <w:tc>
          <w:tcPr>
            <w:tcW w:w="3685" w:type="dxa"/>
          </w:tcPr>
          <w:p w:rsidR="003270A0" w:rsidRDefault="006E5078" w:rsidP="006E5078">
            <w:pPr>
              <w:rPr>
                <w:sz w:val="26"/>
                <w:szCs w:val="26"/>
              </w:rPr>
            </w:pPr>
            <w:r w:rsidRPr="00A63339">
              <w:rPr>
                <w:sz w:val="26"/>
                <w:szCs w:val="26"/>
              </w:rPr>
              <w:t>СТБ EN 300 220-1-2011</w:t>
            </w:r>
          </w:p>
          <w:p w:rsidR="006E5078" w:rsidRPr="002837B8" w:rsidRDefault="003270A0" w:rsidP="003270A0">
            <w:pPr>
              <w:rPr>
                <w:sz w:val="26"/>
                <w:szCs w:val="26"/>
                <w:lang w:val="en-US"/>
              </w:rPr>
            </w:pPr>
            <w:r w:rsidRPr="00884D87">
              <w:rPr>
                <w:sz w:val="26"/>
                <w:szCs w:val="26"/>
              </w:rPr>
              <w:t>(7.1 – 7.10, 8.6</w:t>
            </w:r>
            <w:r w:rsidR="002837B8">
              <w:rPr>
                <w:sz w:val="26"/>
                <w:szCs w:val="26"/>
                <w:lang w:val="en-US"/>
              </w:rPr>
              <w:t>)</w:t>
            </w:r>
          </w:p>
        </w:tc>
        <w:tc>
          <w:tcPr>
            <w:tcW w:w="7370" w:type="dxa"/>
          </w:tcPr>
          <w:p w:rsidR="006E5078" w:rsidRPr="00A63339" w:rsidRDefault="003270A0" w:rsidP="006E5078">
            <w:pPr>
              <w:tabs>
                <w:tab w:val="left" w:pos="5028"/>
              </w:tabs>
              <w:rPr>
                <w:sz w:val="26"/>
                <w:szCs w:val="26"/>
              </w:rPr>
            </w:pPr>
            <w:r>
              <w:rPr>
                <w:bCs/>
                <w:sz w:val="26"/>
                <w:szCs w:val="26"/>
              </w:rPr>
              <w:t>Электромагнитная</w:t>
            </w:r>
            <w:r w:rsidR="006E5078" w:rsidRPr="003C140E">
              <w:rPr>
                <w:bCs/>
                <w:sz w:val="26"/>
                <w:szCs w:val="26"/>
              </w:rPr>
              <w:t xml:space="preserve"> совместимость и </w:t>
            </w:r>
            <w:proofErr w:type="spellStart"/>
            <w:r w:rsidR="006E5078" w:rsidRPr="003C140E">
              <w:rPr>
                <w:bCs/>
                <w:sz w:val="26"/>
                <w:szCs w:val="26"/>
              </w:rPr>
              <w:t>радиоспектр</w:t>
            </w:r>
            <w:proofErr w:type="spellEnd"/>
            <w:r w:rsidR="006E5078" w:rsidRPr="003C140E">
              <w:rPr>
                <w:bCs/>
                <w:sz w:val="26"/>
                <w:szCs w:val="26"/>
              </w:rPr>
              <w:t>. Устройства радиосвязи малого радиуса действия (SRD). Радиооборудование в полосе частот от 25 до 1000 МГц с уровнем мощности до 500 мВт. Часть 1. Технические характеристики и методы измерения</w:t>
            </w:r>
          </w:p>
        </w:tc>
        <w:tc>
          <w:tcPr>
            <w:tcW w:w="1702" w:type="dxa"/>
          </w:tcPr>
          <w:p w:rsidR="006E5078" w:rsidRPr="00A63339" w:rsidRDefault="006E5078" w:rsidP="006E5078">
            <w:pPr>
              <w:rPr>
                <w:sz w:val="26"/>
                <w:szCs w:val="26"/>
              </w:rPr>
            </w:pPr>
          </w:p>
        </w:tc>
      </w:tr>
      <w:tr w:rsidR="006E5078" w:rsidRPr="00A63339" w:rsidTr="00C25301">
        <w:trPr>
          <w:cantSplit/>
        </w:trPr>
        <w:tc>
          <w:tcPr>
            <w:tcW w:w="566" w:type="dxa"/>
          </w:tcPr>
          <w:p w:rsidR="006E5078" w:rsidRPr="00867B68" w:rsidRDefault="000F3A6C" w:rsidP="006E5078">
            <w:pPr>
              <w:rPr>
                <w:sz w:val="26"/>
                <w:szCs w:val="26"/>
              </w:rPr>
            </w:pPr>
            <w:r>
              <w:rPr>
                <w:sz w:val="26"/>
                <w:szCs w:val="26"/>
              </w:rPr>
              <w:t>19</w:t>
            </w:r>
          </w:p>
        </w:tc>
        <w:tc>
          <w:tcPr>
            <w:tcW w:w="1561" w:type="dxa"/>
          </w:tcPr>
          <w:p w:rsidR="006E5078" w:rsidRPr="00A63339" w:rsidRDefault="006E5078" w:rsidP="006E5078">
            <w:pPr>
              <w:rPr>
                <w:sz w:val="26"/>
                <w:szCs w:val="26"/>
              </w:rPr>
            </w:pPr>
            <w:r w:rsidRPr="00A63339">
              <w:rPr>
                <w:sz w:val="26"/>
                <w:szCs w:val="26"/>
              </w:rPr>
              <w:t xml:space="preserve">Статья </w:t>
            </w:r>
            <w:r>
              <w:rPr>
                <w:sz w:val="26"/>
                <w:szCs w:val="26"/>
              </w:rPr>
              <w:t>3</w:t>
            </w:r>
            <w:r w:rsidRPr="00A63339">
              <w:rPr>
                <w:sz w:val="26"/>
                <w:szCs w:val="26"/>
              </w:rPr>
              <w:t>,</w:t>
            </w:r>
          </w:p>
          <w:p w:rsidR="006E5078" w:rsidRPr="00867B68" w:rsidRDefault="006E5078" w:rsidP="006E5078">
            <w:pPr>
              <w:rPr>
                <w:sz w:val="26"/>
                <w:szCs w:val="26"/>
                <w:lang w:val="en-US"/>
              </w:rPr>
            </w:pPr>
            <w:r w:rsidRPr="00A63339">
              <w:rPr>
                <w:sz w:val="26"/>
                <w:szCs w:val="26"/>
              </w:rPr>
              <w:t xml:space="preserve">пункт </w:t>
            </w:r>
            <w:r>
              <w:rPr>
                <w:sz w:val="26"/>
                <w:szCs w:val="26"/>
              </w:rPr>
              <w:t>3</w:t>
            </w:r>
          </w:p>
        </w:tc>
        <w:tc>
          <w:tcPr>
            <w:tcW w:w="3685" w:type="dxa"/>
          </w:tcPr>
          <w:p w:rsidR="006E5078" w:rsidRDefault="006E5078" w:rsidP="006E5078">
            <w:pPr>
              <w:rPr>
                <w:sz w:val="26"/>
                <w:szCs w:val="26"/>
              </w:rPr>
            </w:pPr>
            <w:r w:rsidRPr="00A63339">
              <w:rPr>
                <w:sz w:val="26"/>
                <w:szCs w:val="26"/>
              </w:rPr>
              <w:t>СТБ EN 300 440-1-2011</w:t>
            </w:r>
          </w:p>
          <w:p w:rsidR="00992F73" w:rsidRPr="00A63339" w:rsidRDefault="00992F73" w:rsidP="006E5078">
            <w:pPr>
              <w:rPr>
                <w:sz w:val="26"/>
                <w:szCs w:val="26"/>
              </w:rPr>
            </w:pPr>
            <w:r>
              <w:rPr>
                <w:sz w:val="26"/>
                <w:szCs w:val="26"/>
              </w:rPr>
              <w:t>(7.1 – 7.5,</w:t>
            </w:r>
            <w:r w:rsidRPr="00884D87">
              <w:rPr>
                <w:sz w:val="26"/>
                <w:szCs w:val="26"/>
              </w:rPr>
              <w:t xml:space="preserve"> 8.3)</w:t>
            </w:r>
          </w:p>
        </w:tc>
        <w:tc>
          <w:tcPr>
            <w:tcW w:w="7370" w:type="dxa"/>
          </w:tcPr>
          <w:p w:rsidR="006E5078" w:rsidRPr="00A63339" w:rsidRDefault="006E5078" w:rsidP="006E5078">
            <w:pPr>
              <w:tabs>
                <w:tab w:val="right" w:pos="9637"/>
              </w:tabs>
              <w:rPr>
                <w:sz w:val="26"/>
                <w:szCs w:val="26"/>
              </w:rPr>
            </w:pPr>
            <w:r w:rsidRPr="003C140E">
              <w:rPr>
                <w:bCs/>
                <w:sz w:val="26"/>
                <w:szCs w:val="26"/>
              </w:rPr>
              <w:t xml:space="preserve">Электромагнитная совместимость и </w:t>
            </w:r>
            <w:proofErr w:type="spellStart"/>
            <w:r w:rsidRPr="003C140E">
              <w:rPr>
                <w:bCs/>
                <w:sz w:val="26"/>
                <w:szCs w:val="26"/>
              </w:rPr>
              <w:t>радиоспектр</w:t>
            </w:r>
            <w:proofErr w:type="spellEnd"/>
            <w:r w:rsidRPr="003C140E">
              <w:rPr>
                <w:bCs/>
                <w:sz w:val="26"/>
                <w:szCs w:val="26"/>
              </w:rPr>
              <w:t>. Устройства радиосвязи малого радиуса действия (SRD). Радиооборудование в полосе частот от 1 до 40 ГГц. Часть 1. Технические характеристики и методы измерения</w:t>
            </w:r>
          </w:p>
        </w:tc>
        <w:tc>
          <w:tcPr>
            <w:tcW w:w="1702" w:type="dxa"/>
          </w:tcPr>
          <w:p w:rsidR="006E5078" w:rsidRPr="00A63339" w:rsidRDefault="006E5078" w:rsidP="006E5078">
            <w:pPr>
              <w:rPr>
                <w:sz w:val="26"/>
                <w:szCs w:val="26"/>
              </w:rPr>
            </w:pPr>
          </w:p>
        </w:tc>
      </w:tr>
      <w:tr w:rsidR="006E5078" w:rsidRPr="00A63339" w:rsidTr="00C25301">
        <w:trPr>
          <w:cantSplit/>
        </w:trPr>
        <w:tc>
          <w:tcPr>
            <w:tcW w:w="566" w:type="dxa"/>
          </w:tcPr>
          <w:p w:rsidR="006E5078" w:rsidRPr="00867B68" w:rsidRDefault="006E5078" w:rsidP="000F3A6C">
            <w:pPr>
              <w:rPr>
                <w:sz w:val="26"/>
                <w:szCs w:val="26"/>
              </w:rPr>
            </w:pPr>
            <w:r>
              <w:rPr>
                <w:sz w:val="26"/>
                <w:szCs w:val="26"/>
              </w:rPr>
              <w:t>2</w:t>
            </w:r>
            <w:r w:rsidR="000F3A6C">
              <w:rPr>
                <w:sz w:val="26"/>
                <w:szCs w:val="26"/>
              </w:rPr>
              <w:t>0</w:t>
            </w:r>
          </w:p>
        </w:tc>
        <w:tc>
          <w:tcPr>
            <w:tcW w:w="1561" w:type="dxa"/>
          </w:tcPr>
          <w:p w:rsidR="006E5078" w:rsidRPr="00A63339" w:rsidRDefault="006E5078" w:rsidP="006E5078">
            <w:pPr>
              <w:rPr>
                <w:sz w:val="26"/>
                <w:szCs w:val="26"/>
              </w:rPr>
            </w:pPr>
            <w:r w:rsidRPr="00A63339">
              <w:rPr>
                <w:sz w:val="26"/>
                <w:szCs w:val="26"/>
              </w:rPr>
              <w:t xml:space="preserve">Статья </w:t>
            </w:r>
            <w:r>
              <w:rPr>
                <w:sz w:val="26"/>
                <w:szCs w:val="26"/>
              </w:rPr>
              <w:t>3</w:t>
            </w:r>
            <w:r w:rsidRPr="00A63339">
              <w:rPr>
                <w:sz w:val="26"/>
                <w:szCs w:val="26"/>
              </w:rPr>
              <w:t>,</w:t>
            </w:r>
          </w:p>
          <w:p w:rsidR="006E5078" w:rsidRPr="00867B68" w:rsidRDefault="006E5078" w:rsidP="006E5078">
            <w:pPr>
              <w:rPr>
                <w:sz w:val="26"/>
                <w:szCs w:val="26"/>
                <w:lang w:val="en-US"/>
              </w:rPr>
            </w:pPr>
            <w:r>
              <w:rPr>
                <w:sz w:val="26"/>
                <w:szCs w:val="26"/>
              </w:rPr>
              <w:t>пункт</w:t>
            </w:r>
            <w:r>
              <w:rPr>
                <w:sz w:val="26"/>
                <w:szCs w:val="26"/>
                <w:lang w:val="en-US"/>
              </w:rPr>
              <w:t xml:space="preserve"> </w:t>
            </w:r>
            <w:r>
              <w:rPr>
                <w:sz w:val="26"/>
                <w:szCs w:val="26"/>
              </w:rPr>
              <w:t>3</w:t>
            </w:r>
          </w:p>
        </w:tc>
        <w:tc>
          <w:tcPr>
            <w:tcW w:w="3685" w:type="dxa"/>
          </w:tcPr>
          <w:p w:rsidR="006E5078" w:rsidRDefault="006E5078" w:rsidP="006E5078">
            <w:pPr>
              <w:rPr>
                <w:sz w:val="26"/>
                <w:szCs w:val="26"/>
              </w:rPr>
            </w:pPr>
            <w:r w:rsidRPr="00A63339">
              <w:rPr>
                <w:sz w:val="26"/>
                <w:szCs w:val="26"/>
              </w:rPr>
              <w:t>СТБ 1997-2012</w:t>
            </w:r>
          </w:p>
          <w:p w:rsidR="00992F73" w:rsidRPr="00A63339" w:rsidRDefault="00992F73" w:rsidP="00992F73">
            <w:pPr>
              <w:rPr>
                <w:sz w:val="26"/>
                <w:szCs w:val="26"/>
              </w:rPr>
            </w:pPr>
            <w:r w:rsidRPr="00884D87">
              <w:rPr>
                <w:sz w:val="26"/>
                <w:szCs w:val="26"/>
              </w:rPr>
              <w:t>(4.2,  5.1 – 5.6,  6.4, 7.2, 9.1*)</w:t>
            </w:r>
          </w:p>
        </w:tc>
        <w:tc>
          <w:tcPr>
            <w:tcW w:w="7370" w:type="dxa"/>
          </w:tcPr>
          <w:p w:rsidR="006E5078" w:rsidRPr="00A63339" w:rsidRDefault="006E5078" w:rsidP="006E5078">
            <w:pPr>
              <w:rPr>
                <w:sz w:val="26"/>
                <w:szCs w:val="26"/>
              </w:rPr>
            </w:pPr>
            <w:r w:rsidRPr="003C140E">
              <w:rPr>
                <w:bCs/>
                <w:sz w:val="26"/>
                <w:szCs w:val="26"/>
              </w:rPr>
              <w:t>Электромагнитная совместимость и спектр радиочастот. Системы радиочастотной идентификации. Радиооборудование, работающее в полосе радиочастот от 865 до868 МГц Требования и методы испытаний</w:t>
            </w:r>
          </w:p>
        </w:tc>
        <w:tc>
          <w:tcPr>
            <w:tcW w:w="1702" w:type="dxa"/>
          </w:tcPr>
          <w:p w:rsidR="006E5078" w:rsidRPr="00A63339" w:rsidRDefault="006E5078" w:rsidP="006E5078">
            <w:pPr>
              <w:rPr>
                <w:sz w:val="26"/>
                <w:szCs w:val="26"/>
              </w:rPr>
            </w:pPr>
          </w:p>
        </w:tc>
      </w:tr>
      <w:tr w:rsidR="006E5078" w:rsidRPr="00A63339" w:rsidTr="00C25301">
        <w:trPr>
          <w:cantSplit/>
        </w:trPr>
        <w:tc>
          <w:tcPr>
            <w:tcW w:w="566" w:type="dxa"/>
          </w:tcPr>
          <w:p w:rsidR="006E5078" w:rsidRPr="00867B68" w:rsidRDefault="006E5078" w:rsidP="000F3A6C">
            <w:pPr>
              <w:rPr>
                <w:sz w:val="26"/>
                <w:szCs w:val="26"/>
              </w:rPr>
            </w:pPr>
            <w:r>
              <w:rPr>
                <w:sz w:val="26"/>
                <w:szCs w:val="26"/>
              </w:rPr>
              <w:t>2</w:t>
            </w:r>
            <w:r w:rsidR="000F3A6C">
              <w:rPr>
                <w:sz w:val="26"/>
                <w:szCs w:val="26"/>
              </w:rPr>
              <w:t>1</w:t>
            </w:r>
          </w:p>
        </w:tc>
        <w:tc>
          <w:tcPr>
            <w:tcW w:w="1561" w:type="dxa"/>
          </w:tcPr>
          <w:p w:rsidR="006E5078" w:rsidRPr="00A63339" w:rsidRDefault="006E5078" w:rsidP="006E5078">
            <w:pPr>
              <w:rPr>
                <w:sz w:val="26"/>
                <w:szCs w:val="26"/>
              </w:rPr>
            </w:pPr>
            <w:r w:rsidRPr="00A63339">
              <w:rPr>
                <w:sz w:val="26"/>
                <w:szCs w:val="26"/>
              </w:rPr>
              <w:t xml:space="preserve">Статья </w:t>
            </w:r>
            <w:r>
              <w:rPr>
                <w:sz w:val="26"/>
                <w:szCs w:val="26"/>
              </w:rPr>
              <w:t>3</w:t>
            </w:r>
            <w:r w:rsidRPr="00A63339">
              <w:rPr>
                <w:sz w:val="26"/>
                <w:szCs w:val="26"/>
              </w:rPr>
              <w:t>,</w:t>
            </w:r>
          </w:p>
          <w:p w:rsidR="006E5078" w:rsidRPr="00A63339" w:rsidRDefault="006E5078" w:rsidP="006E5078">
            <w:pPr>
              <w:rPr>
                <w:sz w:val="26"/>
                <w:szCs w:val="26"/>
              </w:rPr>
            </w:pPr>
            <w:r w:rsidRPr="00A63339">
              <w:rPr>
                <w:sz w:val="26"/>
                <w:szCs w:val="26"/>
              </w:rPr>
              <w:t xml:space="preserve">пункт </w:t>
            </w:r>
            <w:r>
              <w:rPr>
                <w:sz w:val="26"/>
                <w:szCs w:val="26"/>
              </w:rPr>
              <w:t>3</w:t>
            </w:r>
          </w:p>
        </w:tc>
        <w:tc>
          <w:tcPr>
            <w:tcW w:w="3685" w:type="dxa"/>
          </w:tcPr>
          <w:p w:rsidR="006E5078" w:rsidRDefault="006E5078" w:rsidP="006E5078">
            <w:pPr>
              <w:rPr>
                <w:sz w:val="26"/>
                <w:szCs w:val="26"/>
              </w:rPr>
            </w:pPr>
            <w:r w:rsidRPr="00A63339">
              <w:rPr>
                <w:sz w:val="26"/>
                <w:szCs w:val="26"/>
              </w:rPr>
              <w:t>СТБ 2155-2013</w:t>
            </w:r>
          </w:p>
          <w:p w:rsidR="00992F73" w:rsidRPr="00A63339" w:rsidRDefault="00992F73" w:rsidP="00AE45E5">
            <w:pPr>
              <w:rPr>
                <w:sz w:val="26"/>
                <w:szCs w:val="26"/>
              </w:rPr>
            </w:pPr>
            <w:r>
              <w:rPr>
                <w:sz w:val="26"/>
                <w:szCs w:val="26"/>
              </w:rPr>
              <w:t xml:space="preserve">(5.1 – 5.5, </w:t>
            </w:r>
            <w:r w:rsidRPr="00884D87">
              <w:rPr>
                <w:sz w:val="26"/>
                <w:szCs w:val="26"/>
              </w:rPr>
              <w:t>8.1*)</w:t>
            </w:r>
          </w:p>
        </w:tc>
        <w:tc>
          <w:tcPr>
            <w:tcW w:w="7370" w:type="dxa"/>
          </w:tcPr>
          <w:p w:rsidR="006E5078" w:rsidRPr="00A63339" w:rsidRDefault="006E5078" w:rsidP="006E5078">
            <w:pPr>
              <w:pStyle w:val="2"/>
              <w:rPr>
                <w:b w:val="0"/>
                <w:color w:val="auto"/>
                <w:sz w:val="26"/>
                <w:szCs w:val="26"/>
              </w:rPr>
            </w:pPr>
            <w:r w:rsidRPr="003C140E">
              <w:rPr>
                <w:b w:val="0"/>
                <w:bCs/>
                <w:color w:val="auto"/>
                <w:sz w:val="26"/>
                <w:szCs w:val="26"/>
              </w:rPr>
              <w:t>Устройства радиосвязи малого радиуса действия. Микрофоны беспроводные, работающие в полосе радиочастот от 25МГц до 3ГГц. Требования к радиооборудованию.</w:t>
            </w:r>
          </w:p>
        </w:tc>
        <w:tc>
          <w:tcPr>
            <w:tcW w:w="1702" w:type="dxa"/>
          </w:tcPr>
          <w:p w:rsidR="006E5078" w:rsidRPr="00A63339" w:rsidRDefault="006E5078" w:rsidP="006E5078">
            <w:pPr>
              <w:rPr>
                <w:sz w:val="26"/>
                <w:szCs w:val="26"/>
              </w:rPr>
            </w:pPr>
          </w:p>
        </w:tc>
      </w:tr>
      <w:tr w:rsidR="006E5078" w:rsidRPr="00A63339" w:rsidTr="00C25301">
        <w:trPr>
          <w:cantSplit/>
        </w:trPr>
        <w:tc>
          <w:tcPr>
            <w:tcW w:w="566" w:type="dxa"/>
          </w:tcPr>
          <w:p w:rsidR="006E5078" w:rsidRPr="00867B68" w:rsidRDefault="000F3A6C" w:rsidP="006E5078">
            <w:pPr>
              <w:rPr>
                <w:sz w:val="26"/>
                <w:szCs w:val="26"/>
              </w:rPr>
            </w:pPr>
            <w:r>
              <w:rPr>
                <w:sz w:val="26"/>
                <w:szCs w:val="26"/>
              </w:rPr>
              <w:t>22</w:t>
            </w:r>
          </w:p>
        </w:tc>
        <w:tc>
          <w:tcPr>
            <w:tcW w:w="1561" w:type="dxa"/>
          </w:tcPr>
          <w:p w:rsidR="006E5078" w:rsidRPr="003C140E" w:rsidRDefault="006E5078" w:rsidP="006E5078">
            <w:pPr>
              <w:rPr>
                <w:sz w:val="26"/>
                <w:szCs w:val="26"/>
              </w:rPr>
            </w:pPr>
            <w:r>
              <w:rPr>
                <w:sz w:val="26"/>
                <w:szCs w:val="26"/>
              </w:rPr>
              <w:t>Статья 3</w:t>
            </w:r>
            <w:r w:rsidRPr="003C140E">
              <w:rPr>
                <w:sz w:val="26"/>
                <w:szCs w:val="26"/>
              </w:rPr>
              <w:t>,</w:t>
            </w:r>
          </w:p>
          <w:p w:rsidR="006E5078" w:rsidRPr="003C140E" w:rsidRDefault="006E5078" w:rsidP="006E5078">
            <w:pPr>
              <w:rPr>
                <w:sz w:val="26"/>
                <w:szCs w:val="26"/>
              </w:rPr>
            </w:pPr>
            <w:r>
              <w:rPr>
                <w:sz w:val="26"/>
                <w:szCs w:val="26"/>
              </w:rPr>
              <w:t>пункт 3</w:t>
            </w:r>
          </w:p>
        </w:tc>
        <w:tc>
          <w:tcPr>
            <w:tcW w:w="3685" w:type="dxa"/>
          </w:tcPr>
          <w:p w:rsidR="006E5078" w:rsidRDefault="006E5078" w:rsidP="006E5078">
            <w:pPr>
              <w:rPr>
                <w:sz w:val="26"/>
                <w:szCs w:val="26"/>
              </w:rPr>
            </w:pPr>
            <w:r w:rsidRPr="003C140E">
              <w:rPr>
                <w:sz w:val="26"/>
                <w:szCs w:val="26"/>
              </w:rPr>
              <w:t>СТБ ETSI EN 302 217-2-2-2016</w:t>
            </w:r>
          </w:p>
          <w:p w:rsidR="00AE45E5" w:rsidRPr="00884D87" w:rsidRDefault="00AE45E5" w:rsidP="00AE45E5">
            <w:pPr>
              <w:rPr>
                <w:sz w:val="26"/>
                <w:szCs w:val="26"/>
              </w:rPr>
            </w:pPr>
            <w:r w:rsidRPr="00884D87">
              <w:rPr>
                <w:sz w:val="26"/>
                <w:szCs w:val="26"/>
              </w:rPr>
              <w:t>302 217-2-2-2016</w:t>
            </w:r>
          </w:p>
          <w:p w:rsidR="00AE45E5" w:rsidRPr="003C140E" w:rsidRDefault="00AE45E5" w:rsidP="00AE45E5">
            <w:pPr>
              <w:rPr>
                <w:sz w:val="26"/>
                <w:szCs w:val="26"/>
              </w:rPr>
            </w:pPr>
            <w:r w:rsidRPr="00884D87">
              <w:rPr>
                <w:sz w:val="26"/>
                <w:szCs w:val="26"/>
              </w:rPr>
              <w:t>(</w:t>
            </w:r>
            <w:r>
              <w:rPr>
                <w:sz w:val="26"/>
                <w:szCs w:val="26"/>
              </w:rPr>
              <w:t xml:space="preserve">4.2.1 – 4.2.2, 4.2.4 – 4.2.7, </w:t>
            </w:r>
            <w:r w:rsidRPr="00884D87">
              <w:rPr>
                <w:sz w:val="26"/>
                <w:szCs w:val="26"/>
              </w:rPr>
              <w:t>4.3.1)</w:t>
            </w:r>
          </w:p>
        </w:tc>
        <w:tc>
          <w:tcPr>
            <w:tcW w:w="7370" w:type="dxa"/>
          </w:tcPr>
          <w:p w:rsidR="006E5078" w:rsidRPr="003C140E" w:rsidRDefault="006E5078" w:rsidP="006E5078">
            <w:pPr>
              <w:rPr>
                <w:sz w:val="26"/>
                <w:szCs w:val="26"/>
              </w:rPr>
            </w:pPr>
            <w:r w:rsidRPr="003C140E">
              <w:rPr>
                <w:sz w:val="26"/>
                <w:szCs w:val="26"/>
              </w:rPr>
              <w:t>Системы радиосвязи фиксированной службы. Характеристики и параметры для оборудования и антенн системы «точка-точка». Часть 2-2 Цифровые системы, работающие в полосах частот, в которых применяется частотная координация</w:t>
            </w:r>
          </w:p>
        </w:tc>
        <w:tc>
          <w:tcPr>
            <w:tcW w:w="1702" w:type="dxa"/>
          </w:tcPr>
          <w:p w:rsidR="006E5078" w:rsidRPr="00A63339" w:rsidRDefault="006E5078" w:rsidP="006E5078">
            <w:pPr>
              <w:rPr>
                <w:sz w:val="26"/>
                <w:szCs w:val="26"/>
              </w:rPr>
            </w:pPr>
          </w:p>
        </w:tc>
      </w:tr>
      <w:tr w:rsidR="006E5078" w:rsidRPr="00A63339" w:rsidTr="00C25301">
        <w:trPr>
          <w:cantSplit/>
        </w:trPr>
        <w:tc>
          <w:tcPr>
            <w:tcW w:w="566" w:type="dxa"/>
          </w:tcPr>
          <w:p w:rsidR="006E5078" w:rsidRPr="00867B68" w:rsidRDefault="006E5078" w:rsidP="000F3A6C">
            <w:pPr>
              <w:rPr>
                <w:sz w:val="26"/>
                <w:szCs w:val="26"/>
              </w:rPr>
            </w:pPr>
            <w:r>
              <w:rPr>
                <w:sz w:val="26"/>
                <w:szCs w:val="26"/>
              </w:rPr>
              <w:t>2</w:t>
            </w:r>
            <w:r w:rsidR="000F3A6C">
              <w:rPr>
                <w:sz w:val="26"/>
                <w:szCs w:val="26"/>
              </w:rPr>
              <w:t>3</w:t>
            </w:r>
          </w:p>
        </w:tc>
        <w:tc>
          <w:tcPr>
            <w:tcW w:w="1561" w:type="dxa"/>
          </w:tcPr>
          <w:p w:rsidR="006E5078" w:rsidRPr="00A63339" w:rsidRDefault="006E5078" w:rsidP="006E5078">
            <w:pPr>
              <w:rPr>
                <w:sz w:val="26"/>
                <w:szCs w:val="26"/>
              </w:rPr>
            </w:pPr>
            <w:r w:rsidRPr="00A63339">
              <w:rPr>
                <w:sz w:val="26"/>
                <w:szCs w:val="26"/>
              </w:rPr>
              <w:t xml:space="preserve">Статья </w:t>
            </w:r>
            <w:r>
              <w:rPr>
                <w:sz w:val="26"/>
                <w:szCs w:val="26"/>
              </w:rPr>
              <w:t>3</w:t>
            </w:r>
            <w:r w:rsidRPr="00A63339">
              <w:rPr>
                <w:sz w:val="26"/>
                <w:szCs w:val="26"/>
              </w:rPr>
              <w:t>,</w:t>
            </w:r>
          </w:p>
          <w:p w:rsidR="006E5078" w:rsidRPr="00A63339" w:rsidRDefault="006E5078" w:rsidP="006E5078">
            <w:pPr>
              <w:rPr>
                <w:sz w:val="26"/>
                <w:szCs w:val="26"/>
                <w:lang w:val="en-US"/>
              </w:rPr>
            </w:pPr>
            <w:r w:rsidRPr="00A63339">
              <w:rPr>
                <w:sz w:val="26"/>
                <w:szCs w:val="26"/>
              </w:rPr>
              <w:t xml:space="preserve">пункт </w:t>
            </w:r>
            <w:r>
              <w:rPr>
                <w:sz w:val="26"/>
                <w:szCs w:val="26"/>
              </w:rPr>
              <w:t>3</w:t>
            </w:r>
          </w:p>
        </w:tc>
        <w:tc>
          <w:tcPr>
            <w:tcW w:w="3685" w:type="dxa"/>
          </w:tcPr>
          <w:p w:rsidR="006E5078" w:rsidRPr="00A63339" w:rsidRDefault="006E5078" w:rsidP="006E5078">
            <w:pPr>
              <w:rPr>
                <w:sz w:val="26"/>
                <w:szCs w:val="26"/>
              </w:rPr>
            </w:pPr>
            <w:r w:rsidRPr="00A63339">
              <w:rPr>
                <w:sz w:val="26"/>
                <w:szCs w:val="26"/>
              </w:rPr>
              <w:t>ГОСТ 30170-96</w:t>
            </w:r>
            <w:r w:rsidR="00AA79A3">
              <w:rPr>
                <w:sz w:val="26"/>
                <w:szCs w:val="26"/>
              </w:rPr>
              <w:t xml:space="preserve">(5.1, 5.3, 6.4, 7.1, 7.2, </w:t>
            </w:r>
            <w:r w:rsidR="00AA79A3" w:rsidRPr="00884D87">
              <w:rPr>
                <w:sz w:val="26"/>
                <w:szCs w:val="26"/>
              </w:rPr>
              <w:t>7.3)</w:t>
            </w:r>
          </w:p>
        </w:tc>
        <w:tc>
          <w:tcPr>
            <w:tcW w:w="7370" w:type="dxa"/>
          </w:tcPr>
          <w:p w:rsidR="006E5078" w:rsidRPr="00A63339" w:rsidRDefault="006E5078" w:rsidP="006E5078">
            <w:pPr>
              <w:rPr>
                <w:sz w:val="26"/>
                <w:szCs w:val="26"/>
              </w:rPr>
            </w:pPr>
            <w:r w:rsidRPr="003C140E">
              <w:rPr>
                <w:sz w:val="26"/>
                <w:szCs w:val="26"/>
              </w:rPr>
              <w:t xml:space="preserve">Системы радиосвязи с использованием </w:t>
            </w:r>
            <w:proofErr w:type="spellStart"/>
            <w:r w:rsidRPr="003C140E">
              <w:rPr>
                <w:sz w:val="26"/>
                <w:szCs w:val="26"/>
              </w:rPr>
              <w:t>шумоподобных</w:t>
            </w:r>
            <w:proofErr w:type="spellEnd"/>
            <w:r w:rsidRPr="003C140E">
              <w:rPr>
                <w:sz w:val="26"/>
                <w:szCs w:val="26"/>
              </w:rPr>
              <w:t xml:space="preserve"> сигналов. Общие требования</w:t>
            </w:r>
          </w:p>
        </w:tc>
        <w:tc>
          <w:tcPr>
            <w:tcW w:w="1702" w:type="dxa"/>
          </w:tcPr>
          <w:p w:rsidR="006E5078" w:rsidRPr="00A63339" w:rsidRDefault="006E5078" w:rsidP="006E5078">
            <w:pPr>
              <w:rPr>
                <w:sz w:val="26"/>
                <w:szCs w:val="26"/>
              </w:rPr>
            </w:pPr>
          </w:p>
        </w:tc>
      </w:tr>
      <w:tr w:rsidR="006E5078" w:rsidRPr="00A63339" w:rsidTr="00C25301">
        <w:trPr>
          <w:cantSplit/>
        </w:trPr>
        <w:tc>
          <w:tcPr>
            <w:tcW w:w="566" w:type="dxa"/>
          </w:tcPr>
          <w:p w:rsidR="006E5078" w:rsidRPr="00867B68" w:rsidRDefault="006E5078" w:rsidP="000F3A6C">
            <w:pPr>
              <w:rPr>
                <w:sz w:val="26"/>
                <w:szCs w:val="26"/>
              </w:rPr>
            </w:pPr>
            <w:r>
              <w:rPr>
                <w:sz w:val="26"/>
                <w:szCs w:val="26"/>
              </w:rPr>
              <w:t>2</w:t>
            </w:r>
            <w:r w:rsidR="000F3A6C">
              <w:rPr>
                <w:sz w:val="26"/>
                <w:szCs w:val="26"/>
              </w:rPr>
              <w:t>4</w:t>
            </w:r>
          </w:p>
        </w:tc>
        <w:tc>
          <w:tcPr>
            <w:tcW w:w="1561" w:type="dxa"/>
          </w:tcPr>
          <w:p w:rsidR="006E5078" w:rsidRPr="00A63339" w:rsidRDefault="006E5078" w:rsidP="006E5078">
            <w:pPr>
              <w:rPr>
                <w:sz w:val="26"/>
                <w:szCs w:val="26"/>
              </w:rPr>
            </w:pPr>
            <w:r w:rsidRPr="00A63339">
              <w:rPr>
                <w:sz w:val="26"/>
                <w:szCs w:val="26"/>
              </w:rPr>
              <w:t xml:space="preserve">Статья </w:t>
            </w:r>
            <w:r>
              <w:rPr>
                <w:sz w:val="26"/>
                <w:szCs w:val="26"/>
              </w:rPr>
              <w:t>3</w:t>
            </w:r>
            <w:r w:rsidRPr="00A63339">
              <w:rPr>
                <w:sz w:val="26"/>
                <w:szCs w:val="26"/>
              </w:rPr>
              <w:t>,</w:t>
            </w:r>
          </w:p>
          <w:p w:rsidR="006E5078" w:rsidRPr="00A63339" w:rsidRDefault="006E5078" w:rsidP="006E5078">
            <w:pPr>
              <w:rPr>
                <w:sz w:val="26"/>
                <w:szCs w:val="26"/>
              </w:rPr>
            </w:pPr>
            <w:r w:rsidRPr="00A63339">
              <w:rPr>
                <w:sz w:val="26"/>
                <w:szCs w:val="26"/>
              </w:rPr>
              <w:t>пункт 3</w:t>
            </w:r>
          </w:p>
        </w:tc>
        <w:tc>
          <w:tcPr>
            <w:tcW w:w="3685" w:type="dxa"/>
          </w:tcPr>
          <w:p w:rsidR="006E5078" w:rsidRPr="00A63339" w:rsidRDefault="006E5078" w:rsidP="006E5078">
            <w:pPr>
              <w:rPr>
                <w:sz w:val="26"/>
                <w:szCs w:val="26"/>
              </w:rPr>
            </w:pPr>
            <w:r w:rsidRPr="00A63339">
              <w:rPr>
                <w:sz w:val="26"/>
                <w:szCs w:val="26"/>
              </w:rPr>
              <w:t>ГОСТ 30318-95</w:t>
            </w:r>
            <w:r w:rsidR="00AA79A3" w:rsidRPr="00884D87">
              <w:rPr>
                <w:sz w:val="26"/>
                <w:szCs w:val="26"/>
              </w:rPr>
              <w:t>(раздел 1)</w:t>
            </w:r>
          </w:p>
        </w:tc>
        <w:tc>
          <w:tcPr>
            <w:tcW w:w="7370" w:type="dxa"/>
          </w:tcPr>
          <w:p w:rsidR="006E5078" w:rsidRPr="00A63339" w:rsidRDefault="006E5078" w:rsidP="006E5078">
            <w:pPr>
              <w:rPr>
                <w:sz w:val="26"/>
                <w:szCs w:val="26"/>
              </w:rPr>
            </w:pPr>
            <w:r w:rsidRPr="003C140E">
              <w:rPr>
                <w:sz w:val="26"/>
                <w:szCs w:val="26"/>
              </w:rPr>
              <w:t>Совместимость технических средств электромагнитная. Требования к ширине полосы радиочастот и внеполосным</w:t>
            </w:r>
            <w:r>
              <w:rPr>
                <w:sz w:val="26"/>
                <w:szCs w:val="26"/>
              </w:rPr>
              <w:t xml:space="preserve"> излучениям радиопередатчиков. </w:t>
            </w:r>
            <w:proofErr w:type="spellStart"/>
            <w:r w:rsidRPr="003C140E">
              <w:rPr>
                <w:sz w:val="26"/>
                <w:szCs w:val="26"/>
                <w:lang w:val="en-US"/>
              </w:rPr>
              <w:t>Методы</w:t>
            </w:r>
            <w:proofErr w:type="spellEnd"/>
            <w:r w:rsidRPr="003C140E">
              <w:rPr>
                <w:sz w:val="26"/>
                <w:szCs w:val="26"/>
              </w:rPr>
              <w:t xml:space="preserve"> </w:t>
            </w:r>
            <w:proofErr w:type="spellStart"/>
            <w:r w:rsidRPr="003C140E">
              <w:rPr>
                <w:sz w:val="26"/>
                <w:szCs w:val="26"/>
                <w:lang w:val="en-US"/>
              </w:rPr>
              <w:t>измерений</w:t>
            </w:r>
            <w:proofErr w:type="spellEnd"/>
            <w:r w:rsidRPr="003C140E">
              <w:rPr>
                <w:sz w:val="26"/>
                <w:szCs w:val="26"/>
                <w:lang w:val="en-US"/>
              </w:rPr>
              <w:t xml:space="preserve"> и </w:t>
            </w:r>
            <w:proofErr w:type="spellStart"/>
            <w:r w:rsidRPr="003C140E">
              <w:rPr>
                <w:sz w:val="26"/>
                <w:szCs w:val="26"/>
                <w:lang w:val="en-US"/>
              </w:rPr>
              <w:t>контроля</w:t>
            </w:r>
            <w:proofErr w:type="spellEnd"/>
          </w:p>
        </w:tc>
        <w:tc>
          <w:tcPr>
            <w:tcW w:w="1702" w:type="dxa"/>
          </w:tcPr>
          <w:p w:rsidR="006E5078" w:rsidRPr="00A63339" w:rsidRDefault="006E5078" w:rsidP="006E5078">
            <w:pPr>
              <w:rPr>
                <w:sz w:val="26"/>
                <w:szCs w:val="26"/>
              </w:rPr>
            </w:pPr>
          </w:p>
        </w:tc>
      </w:tr>
      <w:tr w:rsidR="006E5078" w:rsidRPr="00A63339" w:rsidTr="00C25301">
        <w:trPr>
          <w:cantSplit/>
        </w:trPr>
        <w:tc>
          <w:tcPr>
            <w:tcW w:w="566" w:type="dxa"/>
          </w:tcPr>
          <w:p w:rsidR="006E5078" w:rsidRPr="0060138D" w:rsidRDefault="006E5078" w:rsidP="0060138D">
            <w:pPr>
              <w:rPr>
                <w:sz w:val="26"/>
                <w:szCs w:val="26"/>
                <w:lang w:val="en-US"/>
              </w:rPr>
            </w:pPr>
            <w:r>
              <w:rPr>
                <w:sz w:val="26"/>
                <w:szCs w:val="26"/>
              </w:rPr>
              <w:lastRenderedPageBreak/>
              <w:t>2</w:t>
            </w:r>
            <w:r w:rsidR="0060138D">
              <w:rPr>
                <w:sz w:val="26"/>
                <w:szCs w:val="26"/>
                <w:lang w:val="en-US"/>
              </w:rPr>
              <w:t>5</w:t>
            </w:r>
          </w:p>
        </w:tc>
        <w:tc>
          <w:tcPr>
            <w:tcW w:w="1561" w:type="dxa"/>
          </w:tcPr>
          <w:p w:rsidR="006E5078" w:rsidRPr="00A63339" w:rsidRDefault="006E5078" w:rsidP="006E5078">
            <w:pPr>
              <w:rPr>
                <w:sz w:val="26"/>
                <w:szCs w:val="26"/>
              </w:rPr>
            </w:pPr>
            <w:r w:rsidRPr="00A63339">
              <w:rPr>
                <w:sz w:val="26"/>
                <w:szCs w:val="26"/>
              </w:rPr>
              <w:t xml:space="preserve">Статья </w:t>
            </w:r>
            <w:r>
              <w:rPr>
                <w:sz w:val="26"/>
                <w:szCs w:val="26"/>
              </w:rPr>
              <w:t>3</w:t>
            </w:r>
            <w:r w:rsidRPr="00A63339">
              <w:rPr>
                <w:sz w:val="26"/>
                <w:szCs w:val="26"/>
              </w:rPr>
              <w:t>,</w:t>
            </w:r>
          </w:p>
          <w:p w:rsidR="006E5078" w:rsidRPr="00A63339" w:rsidRDefault="006E5078" w:rsidP="006E5078">
            <w:pPr>
              <w:rPr>
                <w:sz w:val="26"/>
                <w:szCs w:val="26"/>
              </w:rPr>
            </w:pPr>
            <w:r w:rsidRPr="00A63339">
              <w:rPr>
                <w:sz w:val="26"/>
                <w:szCs w:val="26"/>
              </w:rPr>
              <w:t>пункт 3</w:t>
            </w:r>
          </w:p>
        </w:tc>
        <w:tc>
          <w:tcPr>
            <w:tcW w:w="3685" w:type="dxa"/>
          </w:tcPr>
          <w:p w:rsidR="006E5078" w:rsidRPr="00A63339" w:rsidRDefault="006E5078" w:rsidP="006E5078">
            <w:pPr>
              <w:rPr>
                <w:sz w:val="26"/>
                <w:szCs w:val="26"/>
              </w:rPr>
            </w:pPr>
            <w:r w:rsidRPr="00A63339">
              <w:rPr>
                <w:sz w:val="26"/>
                <w:szCs w:val="26"/>
              </w:rPr>
              <w:t>ГОСТ 30338-95</w:t>
            </w:r>
            <w:r w:rsidR="00AA79A3" w:rsidRPr="00884D87">
              <w:rPr>
                <w:sz w:val="26"/>
                <w:szCs w:val="26"/>
              </w:rPr>
              <w:t>(раздел 4)</w:t>
            </w:r>
          </w:p>
        </w:tc>
        <w:tc>
          <w:tcPr>
            <w:tcW w:w="7370" w:type="dxa"/>
          </w:tcPr>
          <w:p w:rsidR="006E5078" w:rsidRPr="00A63339" w:rsidRDefault="006E5078" w:rsidP="006E5078">
            <w:pPr>
              <w:rPr>
                <w:sz w:val="26"/>
                <w:szCs w:val="26"/>
              </w:rPr>
            </w:pPr>
            <w:r w:rsidRPr="003C140E">
              <w:rPr>
                <w:sz w:val="26"/>
                <w:szCs w:val="26"/>
              </w:rPr>
              <w:t xml:space="preserve">Совместимость радиоэлектронных средств электромагнитная. Устройства радиопередающие всех категорий и назначений народнохозяйственного применения. </w:t>
            </w:r>
            <w:proofErr w:type="spellStart"/>
            <w:r w:rsidRPr="003C140E">
              <w:rPr>
                <w:sz w:val="26"/>
                <w:szCs w:val="26"/>
                <w:lang w:val="en-US"/>
              </w:rPr>
              <w:t>Требования</w:t>
            </w:r>
            <w:proofErr w:type="spellEnd"/>
            <w:r w:rsidRPr="003C140E">
              <w:rPr>
                <w:sz w:val="26"/>
                <w:szCs w:val="26"/>
                <w:lang w:val="en-US"/>
              </w:rPr>
              <w:t xml:space="preserve"> к </w:t>
            </w:r>
            <w:proofErr w:type="spellStart"/>
            <w:r w:rsidRPr="003C140E">
              <w:rPr>
                <w:sz w:val="26"/>
                <w:szCs w:val="26"/>
                <w:lang w:val="en-US"/>
              </w:rPr>
              <w:t>допустимым</w:t>
            </w:r>
            <w:proofErr w:type="spellEnd"/>
            <w:r w:rsidRPr="003C140E">
              <w:rPr>
                <w:sz w:val="26"/>
                <w:szCs w:val="26"/>
              </w:rPr>
              <w:t xml:space="preserve"> </w:t>
            </w:r>
            <w:proofErr w:type="spellStart"/>
            <w:r w:rsidRPr="003C140E">
              <w:rPr>
                <w:sz w:val="26"/>
                <w:szCs w:val="26"/>
                <w:lang w:val="en-US"/>
              </w:rPr>
              <w:t>отклонениям</w:t>
            </w:r>
            <w:proofErr w:type="spellEnd"/>
            <w:r w:rsidRPr="003C140E">
              <w:rPr>
                <w:sz w:val="26"/>
                <w:szCs w:val="26"/>
              </w:rPr>
              <w:t xml:space="preserve"> </w:t>
            </w:r>
            <w:proofErr w:type="spellStart"/>
            <w:r w:rsidRPr="003C140E">
              <w:rPr>
                <w:sz w:val="26"/>
                <w:szCs w:val="26"/>
                <w:lang w:val="en-US"/>
              </w:rPr>
              <w:t>частоты</w:t>
            </w:r>
            <w:proofErr w:type="spellEnd"/>
            <w:r w:rsidRPr="003C140E">
              <w:rPr>
                <w:sz w:val="26"/>
                <w:szCs w:val="26"/>
                <w:lang w:val="en-US"/>
              </w:rPr>
              <w:t xml:space="preserve">. </w:t>
            </w:r>
            <w:proofErr w:type="spellStart"/>
            <w:r w:rsidRPr="003C140E">
              <w:rPr>
                <w:sz w:val="26"/>
                <w:szCs w:val="26"/>
                <w:lang w:val="en-US"/>
              </w:rPr>
              <w:t>Методы</w:t>
            </w:r>
            <w:proofErr w:type="spellEnd"/>
            <w:r w:rsidRPr="003C140E">
              <w:rPr>
                <w:sz w:val="26"/>
                <w:szCs w:val="26"/>
              </w:rPr>
              <w:t xml:space="preserve"> </w:t>
            </w:r>
            <w:proofErr w:type="spellStart"/>
            <w:r w:rsidRPr="003C140E">
              <w:rPr>
                <w:sz w:val="26"/>
                <w:szCs w:val="26"/>
                <w:lang w:val="en-US"/>
              </w:rPr>
              <w:t>измерений</w:t>
            </w:r>
            <w:proofErr w:type="spellEnd"/>
            <w:r w:rsidRPr="003C140E">
              <w:rPr>
                <w:sz w:val="26"/>
                <w:szCs w:val="26"/>
                <w:lang w:val="en-US"/>
              </w:rPr>
              <w:t xml:space="preserve"> и </w:t>
            </w:r>
            <w:proofErr w:type="spellStart"/>
            <w:r w:rsidRPr="003C140E">
              <w:rPr>
                <w:sz w:val="26"/>
                <w:szCs w:val="26"/>
                <w:lang w:val="en-US"/>
              </w:rPr>
              <w:t>контроля</w:t>
            </w:r>
            <w:proofErr w:type="spellEnd"/>
          </w:p>
        </w:tc>
        <w:tc>
          <w:tcPr>
            <w:tcW w:w="1702" w:type="dxa"/>
          </w:tcPr>
          <w:p w:rsidR="006E5078" w:rsidRPr="00A63339" w:rsidRDefault="006E5078" w:rsidP="006E5078">
            <w:pPr>
              <w:rPr>
                <w:sz w:val="26"/>
                <w:szCs w:val="26"/>
              </w:rPr>
            </w:pPr>
          </w:p>
        </w:tc>
      </w:tr>
      <w:tr w:rsidR="006E5078" w:rsidRPr="00A63339" w:rsidTr="00C25301">
        <w:trPr>
          <w:cantSplit/>
        </w:trPr>
        <w:tc>
          <w:tcPr>
            <w:tcW w:w="566" w:type="dxa"/>
          </w:tcPr>
          <w:p w:rsidR="006E5078" w:rsidRPr="0060138D" w:rsidRDefault="006E5078" w:rsidP="0060138D">
            <w:pPr>
              <w:rPr>
                <w:sz w:val="26"/>
                <w:szCs w:val="26"/>
                <w:lang w:val="en-US"/>
              </w:rPr>
            </w:pPr>
            <w:r>
              <w:rPr>
                <w:sz w:val="26"/>
                <w:szCs w:val="26"/>
              </w:rPr>
              <w:t>2</w:t>
            </w:r>
            <w:r w:rsidR="0060138D">
              <w:rPr>
                <w:sz w:val="26"/>
                <w:szCs w:val="26"/>
                <w:lang w:val="en-US"/>
              </w:rPr>
              <w:t>6</w:t>
            </w:r>
          </w:p>
        </w:tc>
        <w:tc>
          <w:tcPr>
            <w:tcW w:w="1561" w:type="dxa"/>
          </w:tcPr>
          <w:p w:rsidR="006E5078" w:rsidRPr="00A63339" w:rsidRDefault="006E5078" w:rsidP="006E5078">
            <w:pPr>
              <w:rPr>
                <w:sz w:val="26"/>
                <w:szCs w:val="26"/>
              </w:rPr>
            </w:pPr>
            <w:r>
              <w:rPr>
                <w:sz w:val="26"/>
                <w:szCs w:val="26"/>
              </w:rPr>
              <w:t>Статья 3</w:t>
            </w:r>
            <w:r w:rsidRPr="00A63339">
              <w:rPr>
                <w:sz w:val="26"/>
                <w:szCs w:val="26"/>
              </w:rPr>
              <w:t>,</w:t>
            </w:r>
          </w:p>
          <w:p w:rsidR="006E5078" w:rsidRPr="00A63339" w:rsidRDefault="006E5078" w:rsidP="006E5078">
            <w:pPr>
              <w:rPr>
                <w:sz w:val="26"/>
                <w:szCs w:val="26"/>
              </w:rPr>
            </w:pPr>
            <w:r>
              <w:rPr>
                <w:sz w:val="26"/>
                <w:szCs w:val="26"/>
              </w:rPr>
              <w:t>пункт 3</w:t>
            </w:r>
          </w:p>
        </w:tc>
        <w:tc>
          <w:tcPr>
            <w:tcW w:w="3685" w:type="dxa"/>
          </w:tcPr>
          <w:p w:rsidR="006E5078" w:rsidRPr="00A63339" w:rsidRDefault="006E5078" w:rsidP="008D6F4D">
            <w:pPr>
              <w:rPr>
                <w:sz w:val="26"/>
                <w:szCs w:val="26"/>
              </w:rPr>
            </w:pPr>
            <w:r w:rsidRPr="00A63339">
              <w:rPr>
                <w:sz w:val="26"/>
                <w:szCs w:val="26"/>
                <w:lang w:val="en-US"/>
              </w:rPr>
              <w:t>СТБ 1249-2015</w:t>
            </w:r>
            <w:r w:rsidR="00AA79A3" w:rsidRPr="00884D87">
              <w:rPr>
                <w:sz w:val="26"/>
                <w:szCs w:val="26"/>
              </w:rPr>
              <w:t>(6.4,  7.5.1 – 7.5.4, 8.7)</w:t>
            </w:r>
          </w:p>
        </w:tc>
        <w:tc>
          <w:tcPr>
            <w:tcW w:w="7370" w:type="dxa"/>
          </w:tcPr>
          <w:p w:rsidR="006E5078" w:rsidRPr="00A63339" w:rsidRDefault="006E5078" w:rsidP="006E5078">
            <w:pPr>
              <w:rPr>
                <w:sz w:val="26"/>
                <w:szCs w:val="26"/>
              </w:rPr>
            </w:pPr>
            <w:r w:rsidRPr="003C140E">
              <w:rPr>
                <w:sz w:val="26"/>
                <w:szCs w:val="26"/>
              </w:rPr>
              <w:t xml:space="preserve">Сухопутная подвижная служба. Системы связи </w:t>
            </w:r>
            <w:proofErr w:type="spellStart"/>
            <w:r w:rsidRPr="003C140E">
              <w:rPr>
                <w:sz w:val="26"/>
                <w:szCs w:val="26"/>
              </w:rPr>
              <w:t>транкинговые</w:t>
            </w:r>
            <w:proofErr w:type="spellEnd"/>
            <w:r w:rsidRPr="003C140E">
              <w:rPr>
                <w:sz w:val="26"/>
                <w:szCs w:val="26"/>
              </w:rPr>
              <w:t>. Функции. Требования к радиооборудованию.</w:t>
            </w:r>
          </w:p>
        </w:tc>
        <w:tc>
          <w:tcPr>
            <w:tcW w:w="1702" w:type="dxa"/>
          </w:tcPr>
          <w:p w:rsidR="006E5078" w:rsidRPr="00A63339" w:rsidRDefault="006E5078" w:rsidP="006E5078">
            <w:pPr>
              <w:rPr>
                <w:sz w:val="26"/>
                <w:szCs w:val="26"/>
              </w:rPr>
            </w:pPr>
          </w:p>
        </w:tc>
      </w:tr>
      <w:tr w:rsidR="006E5078" w:rsidRPr="00A63339" w:rsidTr="00C25301">
        <w:trPr>
          <w:cantSplit/>
        </w:trPr>
        <w:tc>
          <w:tcPr>
            <w:tcW w:w="566" w:type="dxa"/>
          </w:tcPr>
          <w:p w:rsidR="006E5078" w:rsidRPr="0060138D" w:rsidRDefault="000F3A6C" w:rsidP="0060138D">
            <w:pPr>
              <w:rPr>
                <w:sz w:val="26"/>
                <w:szCs w:val="26"/>
                <w:lang w:val="en-US"/>
              </w:rPr>
            </w:pPr>
            <w:r>
              <w:rPr>
                <w:sz w:val="26"/>
                <w:szCs w:val="26"/>
              </w:rPr>
              <w:t>2</w:t>
            </w:r>
            <w:r w:rsidR="0060138D">
              <w:rPr>
                <w:sz w:val="26"/>
                <w:szCs w:val="26"/>
                <w:lang w:val="en-US"/>
              </w:rPr>
              <w:t>7</w:t>
            </w:r>
          </w:p>
        </w:tc>
        <w:tc>
          <w:tcPr>
            <w:tcW w:w="1561" w:type="dxa"/>
          </w:tcPr>
          <w:p w:rsidR="006E5078" w:rsidRPr="00867B68" w:rsidRDefault="006E5078" w:rsidP="006E5078">
            <w:pPr>
              <w:rPr>
                <w:sz w:val="26"/>
                <w:szCs w:val="26"/>
              </w:rPr>
            </w:pPr>
            <w:r w:rsidRPr="00867B68">
              <w:rPr>
                <w:sz w:val="26"/>
                <w:szCs w:val="26"/>
              </w:rPr>
              <w:t>Статья 3,</w:t>
            </w:r>
          </w:p>
          <w:p w:rsidR="006E5078" w:rsidRPr="003C140E" w:rsidRDefault="006E5078" w:rsidP="006E5078">
            <w:pPr>
              <w:rPr>
                <w:sz w:val="26"/>
                <w:szCs w:val="26"/>
              </w:rPr>
            </w:pPr>
            <w:r w:rsidRPr="00867B68">
              <w:rPr>
                <w:sz w:val="26"/>
                <w:szCs w:val="26"/>
              </w:rPr>
              <w:t>пункт 3</w:t>
            </w:r>
          </w:p>
        </w:tc>
        <w:tc>
          <w:tcPr>
            <w:tcW w:w="3685" w:type="dxa"/>
          </w:tcPr>
          <w:p w:rsidR="006E5078" w:rsidRPr="003C140E" w:rsidRDefault="006E5078" w:rsidP="00424DD9">
            <w:pPr>
              <w:rPr>
                <w:sz w:val="26"/>
                <w:szCs w:val="26"/>
              </w:rPr>
            </w:pPr>
            <w:r>
              <w:rPr>
                <w:sz w:val="26"/>
                <w:szCs w:val="26"/>
              </w:rPr>
              <w:t>СТБ 1697-2010</w:t>
            </w:r>
            <w:r w:rsidR="00AA79A3" w:rsidRPr="00884D87">
              <w:rPr>
                <w:sz w:val="26"/>
                <w:szCs w:val="26"/>
              </w:rPr>
              <w:t>(5.1</w:t>
            </w:r>
            <w:r w:rsidR="00424DD9">
              <w:rPr>
                <w:sz w:val="26"/>
                <w:szCs w:val="26"/>
                <w:lang w:val="en-US"/>
              </w:rPr>
              <w:t>-5</w:t>
            </w:r>
            <w:r w:rsidR="00424DD9">
              <w:rPr>
                <w:sz w:val="26"/>
                <w:szCs w:val="26"/>
              </w:rPr>
              <w:t>.</w:t>
            </w:r>
            <w:r w:rsidR="00424DD9">
              <w:rPr>
                <w:sz w:val="26"/>
                <w:szCs w:val="26"/>
                <w:lang w:val="en-US"/>
              </w:rPr>
              <w:t>9</w:t>
            </w:r>
            <w:r w:rsidR="00AA79A3" w:rsidRPr="00884D87">
              <w:rPr>
                <w:sz w:val="26"/>
                <w:szCs w:val="26"/>
              </w:rPr>
              <w:t>, 6.5.1, 6.5.3</w:t>
            </w:r>
            <w:r w:rsidR="00424DD9">
              <w:rPr>
                <w:sz w:val="26"/>
                <w:szCs w:val="26"/>
              </w:rPr>
              <w:t>,</w:t>
            </w:r>
            <w:r w:rsidR="00424DD9" w:rsidRPr="00A21AA0">
              <w:rPr>
                <w:sz w:val="26"/>
                <w:szCs w:val="26"/>
              </w:rPr>
              <w:t xml:space="preserve"> таблицы В.1, В.2</w:t>
            </w:r>
            <w:r w:rsidR="00AA79A3" w:rsidRPr="00884D87">
              <w:rPr>
                <w:sz w:val="26"/>
                <w:szCs w:val="26"/>
              </w:rPr>
              <w:t>)</w:t>
            </w:r>
          </w:p>
        </w:tc>
        <w:tc>
          <w:tcPr>
            <w:tcW w:w="7370" w:type="dxa"/>
          </w:tcPr>
          <w:p w:rsidR="006E5078" w:rsidRPr="00867B68" w:rsidRDefault="006E5078" w:rsidP="006E5078">
            <w:pPr>
              <w:rPr>
                <w:sz w:val="26"/>
                <w:szCs w:val="26"/>
              </w:rPr>
            </w:pPr>
            <w:r w:rsidRPr="00867B68">
              <w:rPr>
                <w:color w:val="222222"/>
                <w:sz w:val="26"/>
                <w:szCs w:val="26"/>
              </w:rPr>
              <w:t>Радиопередатчики телевизионные цифровые. Основные параметры, технические требования и методы измерений</w:t>
            </w:r>
          </w:p>
        </w:tc>
        <w:tc>
          <w:tcPr>
            <w:tcW w:w="1702" w:type="dxa"/>
          </w:tcPr>
          <w:p w:rsidR="006E5078" w:rsidRPr="00A63339" w:rsidRDefault="006E5078" w:rsidP="006E5078">
            <w:pPr>
              <w:rPr>
                <w:sz w:val="26"/>
                <w:szCs w:val="26"/>
              </w:rPr>
            </w:pPr>
          </w:p>
        </w:tc>
      </w:tr>
      <w:tr w:rsidR="006E5078" w:rsidRPr="00A63339" w:rsidTr="0098686B">
        <w:trPr>
          <w:cantSplit/>
        </w:trPr>
        <w:tc>
          <w:tcPr>
            <w:tcW w:w="14884" w:type="dxa"/>
            <w:gridSpan w:val="5"/>
          </w:tcPr>
          <w:p w:rsidR="006E5078" w:rsidRPr="00F42D45" w:rsidRDefault="00F801BD" w:rsidP="006E5078">
            <w:pPr>
              <w:jc w:val="center"/>
              <w:rPr>
                <w:b/>
                <w:sz w:val="26"/>
                <w:szCs w:val="26"/>
              </w:rPr>
            </w:pPr>
            <w:r w:rsidRPr="00F801BD">
              <w:rPr>
                <w:b/>
                <w:sz w:val="26"/>
                <w:szCs w:val="26"/>
              </w:rPr>
              <w:t>Стандарты, применяемые для средств электросвязи, не подпадающих под действие ТР ТС 004/2011</w:t>
            </w:r>
          </w:p>
        </w:tc>
      </w:tr>
      <w:tr w:rsidR="006E5078" w:rsidRPr="00A63339" w:rsidTr="00C25301">
        <w:trPr>
          <w:cantSplit/>
        </w:trPr>
        <w:tc>
          <w:tcPr>
            <w:tcW w:w="566" w:type="dxa"/>
          </w:tcPr>
          <w:p w:rsidR="006E5078" w:rsidRPr="0060138D" w:rsidRDefault="0060138D" w:rsidP="006E5078">
            <w:pPr>
              <w:rPr>
                <w:sz w:val="26"/>
                <w:szCs w:val="26"/>
                <w:lang w:val="en-US"/>
              </w:rPr>
            </w:pPr>
            <w:r>
              <w:rPr>
                <w:sz w:val="26"/>
                <w:szCs w:val="26"/>
                <w:lang w:val="en-US"/>
              </w:rPr>
              <w:t>28</w:t>
            </w:r>
          </w:p>
        </w:tc>
        <w:tc>
          <w:tcPr>
            <w:tcW w:w="1561" w:type="dxa"/>
          </w:tcPr>
          <w:p w:rsidR="006E5078" w:rsidRPr="00A63339" w:rsidRDefault="006E5078" w:rsidP="006E5078">
            <w:pPr>
              <w:rPr>
                <w:sz w:val="26"/>
                <w:szCs w:val="26"/>
              </w:rPr>
            </w:pPr>
            <w:r w:rsidRPr="00A63339">
              <w:rPr>
                <w:sz w:val="26"/>
                <w:szCs w:val="26"/>
              </w:rPr>
              <w:t xml:space="preserve">Статья </w:t>
            </w:r>
            <w:r>
              <w:rPr>
                <w:sz w:val="26"/>
                <w:szCs w:val="26"/>
              </w:rPr>
              <w:t>3</w:t>
            </w:r>
            <w:r w:rsidRPr="00A63339">
              <w:rPr>
                <w:sz w:val="26"/>
                <w:szCs w:val="26"/>
              </w:rPr>
              <w:t>,</w:t>
            </w:r>
          </w:p>
          <w:p w:rsidR="006E5078" w:rsidRPr="00A63339" w:rsidRDefault="006E5078" w:rsidP="006E5078">
            <w:pPr>
              <w:rPr>
                <w:sz w:val="26"/>
                <w:szCs w:val="26"/>
              </w:rPr>
            </w:pPr>
            <w:r w:rsidRPr="00A63339">
              <w:rPr>
                <w:sz w:val="26"/>
                <w:szCs w:val="26"/>
              </w:rPr>
              <w:t xml:space="preserve">пункт </w:t>
            </w:r>
            <w:r>
              <w:rPr>
                <w:sz w:val="26"/>
                <w:szCs w:val="26"/>
              </w:rPr>
              <w:t xml:space="preserve">4, </w:t>
            </w:r>
            <w:r w:rsidRPr="00A63339">
              <w:rPr>
                <w:sz w:val="26"/>
                <w:szCs w:val="26"/>
              </w:rPr>
              <w:t>5</w:t>
            </w:r>
          </w:p>
        </w:tc>
        <w:tc>
          <w:tcPr>
            <w:tcW w:w="3685" w:type="dxa"/>
          </w:tcPr>
          <w:p w:rsidR="006E5078" w:rsidRPr="00ED5019" w:rsidRDefault="00AA79A3" w:rsidP="00CF0226">
            <w:pPr>
              <w:ind w:right="-108" w:hanging="81"/>
              <w:rPr>
                <w:color w:val="FFC000"/>
                <w:sz w:val="26"/>
                <w:szCs w:val="26"/>
                <w:lang w:val="en-US"/>
              </w:rPr>
            </w:pPr>
            <w:r w:rsidRPr="002837B8">
              <w:rPr>
                <w:sz w:val="26"/>
                <w:szCs w:val="26"/>
              </w:rPr>
              <w:t xml:space="preserve">ГОСТ </w:t>
            </w:r>
            <w:r w:rsidRPr="002837B8">
              <w:rPr>
                <w:sz w:val="26"/>
                <w:szCs w:val="26"/>
                <w:lang w:val="en-US"/>
              </w:rPr>
              <w:t>IEC</w:t>
            </w:r>
            <w:r w:rsidRPr="002837B8">
              <w:rPr>
                <w:sz w:val="26"/>
                <w:szCs w:val="26"/>
              </w:rPr>
              <w:t xml:space="preserve"> 60950-1-2014*</w:t>
            </w:r>
            <w:r w:rsidR="008D6F4D" w:rsidRPr="002837B8">
              <w:rPr>
                <w:sz w:val="26"/>
                <w:szCs w:val="26"/>
              </w:rPr>
              <w:t xml:space="preserve"> </w:t>
            </w:r>
            <w:r w:rsidR="00CF0226" w:rsidRPr="002837B8">
              <w:rPr>
                <w:sz w:val="26"/>
                <w:szCs w:val="26"/>
              </w:rPr>
              <w:t>(пункты 1.7, 2.1 – 2.3, 5.1, раздел 6)</w:t>
            </w:r>
          </w:p>
        </w:tc>
        <w:tc>
          <w:tcPr>
            <w:tcW w:w="7370" w:type="dxa"/>
          </w:tcPr>
          <w:p w:rsidR="006E5078" w:rsidRDefault="006E5078" w:rsidP="006E5078">
            <w:pPr>
              <w:pStyle w:val="2"/>
              <w:rPr>
                <w:b w:val="0"/>
                <w:color w:val="auto"/>
                <w:sz w:val="26"/>
                <w:szCs w:val="26"/>
              </w:rPr>
            </w:pPr>
            <w:r w:rsidRPr="003C140E">
              <w:rPr>
                <w:b w:val="0"/>
                <w:color w:val="auto"/>
                <w:sz w:val="26"/>
                <w:szCs w:val="26"/>
              </w:rPr>
              <w:t>Оборудование информационных технологий. Требования безопасности. Часть 1. Общие требования</w:t>
            </w:r>
          </w:p>
          <w:p w:rsidR="00AA79A3" w:rsidRDefault="00AA79A3" w:rsidP="006E5078">
            <w:pPr>
              <w:pStyle w:val="2"/>
              <w:rPr>
                <w:b w:val="0"/>
                <w:color w:val="auto"/>
                <w:sz w:val="26"/>
                <w:szCs w:val="26"/>
              </w:rPr>
            </w:pPr>
          </w:p>
          <w:p w:rsidR="00AA79A3" w:rsidRPr="00A63339" w:rsidRDefault="00AA79A3" w:rsidP="006E5078">
            <w:pPr>
              <w:pStyle w:val="2"/>
              <w:rPr>
                <w:b w:val="0"/>
                <w:color w:val="auto"/>
                <w:sz w:val="26"/>
                <w:szCs w:val="26"/>
              </w:rPr>
            </w:pPr>
          </w:p>
        </w:tc>
        <w:tc>
          <w:tcPr>
            <w:tcW w:w="1702" w:type="dxa"/>
          </w:tcPr>
          <w:p w:rsidR="006E5078" w:rsidRPr="00A63339" w:rsidRDefault="006E5078" w:rsidP="006E5078">
            <w:pPr>
              <w:rPr>
                <w:sz w:val="26"/>
                <w:szCs w:val="26"/>
              </w:rPr>
            </w:pPr>
          </w:p>
        </w:tc>
      </w:tr>
      <w:tr w:rsidR="00AA79A3" w:rsidRPr="00A63339" w:rsidTr="007B7146">
        <w:trPr>
          <w:cantSplit/>
        </w:trPr>
        <w:tc>
          <w:tcPr>
            <w:tcW w:w="14884" w:type="dxa"/>
            <w:gridSpan w:val="5"/>
          </w:tcPr>
          <w:p w:rsidR="00AA79A3" w:rsidRPr="00AA79A3" w:rsidRDefault="00AA79A3" w:rsidP="00AA79A3">
            <w:pPr>
              <w:jc w:val="center"/>
              <w:rPr>
                <w:b/>
                <w:sz w:val="26"/>
                <w:szCs w:val="26"/>
              </w:rPr>
            </w:pPr>
            <w:r w:rsidRPr="00AA79A3">
              <w:rPr>
                <w:b/>
                <w:sz w:val="26"/>
                <w:szCs w:val="26"/>
              </w:rPr>
              <w:t>Стандарты, применяемые для средств радиосвязи не подпадающих под действие ТР ТС 004/2011</w:t>
            </w:r>
          </w:p>
        </w:tc>
      </w:tr>
      <w:tr w:rsidR="006E5078" w:rsidRPr="00A63339" w:rsidTr="00C25301">
        <w:trPr>
          <w:cantSplit/>
        </w:trPr>
        <w:tc>
          <w:tcPr>
            <w:tcW w:w="566" w:type="dxa"/>
          </w:tcPr>
          <w:p w:rsidR="006E5078" w:rsidRPr="0060138D" w:rsidRDefault="0060138D" w:rsidP="006E5078">
            <w:pPr>
              <w:rPr>
                <w:sz w:val="26"/>
                <w:szCs w:val="26"/>
                <w:lang w:val="en-US"/>
              </w:rPr>
            </w:pPr>
            <w:r>
              <w:rPr>
                <w:sz w:val="26"/>
                <w:szCs w:val="26"/>
                <w:lang w:val="en-US"/>
              </w:rPr>
              <w:t>29</w:t>
            </w:r>
          </w:p>
        </w:tc>
        <w:tc>
          <w:tcPr>
            <w:tcW w:w="1561" w:type="dxa"/>
          </w:tcPr>
          <w:p w:rsidR="006E5078" w:rsidRPr="003C140E" w:rsidRDefault="006E5078" w:rsidP="006E5078">
            <w:pPr>
              <w:rPr>
                <w:sz w:val="26"/>
                <w:szCs w:val="26"/>
              </w:rPr>
            </w:pPr>
            <w:r w:rsidRPr="003C140E">
              <w:rPr>
                <w:sz w:val="26"/>
                <w:szCs w:val="26"/>
              </w:rPr>
              <w:t>Статья 3,</w:t>
            </w:r>
          </w:p>
          <w:p w:rsidR="006E5078" w:rsidRPr="003C140E" w:rsidRDefault="006E5078" w:rsidP="006E5078">
            <w:pPr>
              <w:rPr>
                <w:sz w:val="26"/>
                <w:szCs w:val="26"/>
                <w:lang w:val="en-US"/>
              </w:rPr>
            </w:pPr>
            <w:r w:rsidRPr="003C140E">
              <w:rPr>
                <w:sz w:val="26"/>
                <w:szCs w:val="26"/>
              </w:rPr>
              <w:t xml:space="preserve">пункт </w:t>
            </w:r>
            <w:r w:rsidRPr="003C140E">
              <w:rPr>
                <w:sz w:val="26"/>
                <w:szCs w:val="26"/>
                <w:lang w:val="en-US"/>
              </w:rPr>
              <w:t>3</w:t>
            </w:r>
          </w:p>
        </w:tc>
        <w:tc>
          <w:tcPr>
            <w:tcW w:w="3685" w:type="dxa"/>
          </w:tcPr>
          <w:p w:rsidR="006E5078" w:rsidRPr="003C140E" w:rsidRDefault="006E5078" w:rsidP="006E5078">
            <w:pPr>
              <w:rPr>
                <w:sz w:val="26"/>
                <w:szCs w:val="26"/>
                <w:lang w:val="en-US"/>
              </w:rPr>
            </w:pPr>
            <w:r w:rsidRPr="003C140E">
              <w:rPr>
                <w:sz w:val="26"/>
                <w:szCs w:val="26"/>
              </w:rPr>
              <w:t xml:space="preserve">ГОСТ </w:t>
            </w:r>
            <w:r w:rsidRPr="003C140E">
              <w:rPr>
                <w:sz w:val="26"/>
                <w:szCs w:val="26"/>
                <w:lang w:val="en-US"/>
              </w:rPr>
              <w:t>IEC 62479-2013</w:t>
            </w:r>
          </w:p>
        </w:tc>
        <w:tc>
          <w:tcPr>
            <w:tcW w:w="7370" w:type="dxa"/>
          </w:tcPr>
          <w:p w:rsidR="006E5078" w:rsidRPr="003C140E" w:rsidRDefault="006E5078" w:rsidP="006E5078">
            <w:pPr>
              <w:rPr>
                <w:sz w:val="26"/>
                <w:szCs w:val="26"/>
              </w:rPr>
            </w:pPr>
            <w:r w:rsidRPr="003C140E">
              <w:rPr>
                <w:sz w:val="26"/>
                <w:szCs w:val="26"/>
              </w:rPr>
              <w:t>Оценка маломощного электронного и электрического оборудования на соответствие основным ограничениям, связанным с воздействием на человека электромагнитных полей (10 МГц – 300 ГГц)</w:t>
            </w:r>
          </w:p>
        </w:tc>
        <w:tc>
          <w:tcPr>
            <w:tcW w:w="1702" w:type="dxa"/>
          </w:tcPr>
          <w:p w:rsidR="006E5078" w:rsidRPr="00A63339" w:rsidRDefault="006E5078" w:rsidP="006E5078">
            <w:pPr>
              <w:rPr>
                <w:sz w:val="26"/>
                <w:szCs w:val="26"/>
              </w:rPr>
            </w:pPr>
          </w:p>
        </w:tc>
      </w:tr>
      <w:tr w:rsidR="006E5078" w:rsidRPr="00A63339" w:rsidTr="00C25301">
        <w:trPr>
          <w:cantSplit/>
        </w:trPr>
        <w:tc>
          <w:tcPr>
            <w:tcW w:w="566" w:type="dxa"/>
          </w:tcPr>
          <w:p w:rsidR="006E5078" w:rsidRPr="0060138D" w:rsidRDefault="006E5078" w:rsidP="0060138D">
            <w:pPr>
              <w:rPr>
                <w:sz w:val="26"/>
                <w:szCs w:val="26"/>
                <w:lang w:val="en-US"/>
              </w:rPr>
            </w:pPr>
            <w:r>
              <w:rPr>
                <w:sz w:val="26"/>
                <w:szCs w:val="26"/>
              </w:rPr>
              <w:t>3</w:t>
            </w:r>
            <w:r w:rsidR="0060138D">
              <w:rPr>
                <w:sz w:val="26"/>
                <w:szCs w:val="26"/>
                <w:lang w:val="en-US"/>
              </w:rPr>
              <w:t>0</w:t>
            </w:r>
          </w:p>
        </w:tc>
        <w:tc>
          <w:tcPr>
            <w:tcW w:w="1561" w:type="dxa"/>
          </w:tcPr>
          <w:p w:rsidR="006E5078" w:rsidRPr="003C140E" w:rsidRDefault="006E5078" w:rsidP="006E5078">
            <w:pPr>
              <w:rPr>
                <w:sz w:val="26"/>
                <w:szCs w:val="26"/>
              </w:rPr>
            </w:pPr>
            <w:r w:rsidRPr="003C140E">
              <w:rPr>
                <w:sz w:val="26"/>
                <w:szCs w:val="26"/>
              </w:rPr>
              <w:t>Статья 3,</w:t>
            </w:r>
          </w:p>
          <w:p w:rsidR="006E5078" w:rsidRPr="003C140E" w:rsidRDefault="006E5078" w:rsidP="006E5078">
            <w:pPr>
              <w:rPr>
                <w:sz w:val="26"/>
                <w:szCs w:val="26"/>
                <w:lang w:val="en-US"/>
              </w:rPr>
            </w:pPr>
            <w:r w:rsidRPr="003C140E">
              <w:rPr>
                <w:sz w:val="26"/>
                <w:szCs w:val="26"/>
              </w:rPr>
              <w:t xml:space="preserve">пункт </w:t>
            </w:r>
            <w:r w:rsidRPr="003C140E">
              <w:rPr>
                <w:sz w:val="26"/>
                <w:szCs w:val="26"/>
                <w:lang w:val="en-US"/>
              </w:rPr>
              <w:t>3</w:t>
            </w:r>
          </w:p>
        </w:tc>
        <w:tc>
          <w:tcPr>
            <w:tcW w:w="3685" w:type="dxa"/>
          </w:tcPr>
          <w:p w:rsidR="006E5078" w:rsidRPr="003C140E" w:rsidRDefault="006E5078" w:rsidP="006E5078">
            <w:pPr>
              <w:rPr>
                <w:sz w:val="26"/>
                <w:szCs w:val="26"/>
              </w:rPr>
            </w:pPr>
            <w:r w:rsidRPr="003C140E">
              <w:rPr>
                <w:sz w:val="26"/>
                <w:szCs w:val="26"/>
              </w:rPr>
              <w:t>ГОСТ IEC 62311-2013</w:t>
            </w:r>
          </w:p>
        </w:tc>
        <w:tc>
          <w:tcPr>
            <w:tcW w:w="7370" w:type="dxa"/>
          </w:tcPr>
          <w:p w:rsidR="006E5078" w:rsidRPr="003C140E" w:rsidRDefault="006E5078" w:rsidP="006E5078">
            <w:pPr>
              <w:rPr>
                <w:sz w:val="26"/>
                <w:szCs w:val="26"/>
              </w:rPr>
            </w:pPr>
            <w:r w:rsidRPr="003C140E">
              <w:rPr>
                <w:sz w:val="26"/>
                <w:szCs w:val="26"/>
              </w:rPr>
              <w:t>Оценка электронного и электрического оборудования в отношении ограничений воздействия на человека электромагнитных полей (0 Гц-300 ГГц)</w:t>
            </w:r>
          </w:p>
        </w:tc>
        <w:tc>
          <w:tcPr>
            <w:tcW w:w="1702" w:type="dxa"/>
          </w:tcPr>
          <w:p w:rsidR="006E5078" w:rsidRPr="00A63339" w:rsidRDefault="006E5078" w:rsidP="006E5078">
            <w:pPr>
              <w:rPr>
                <w:sz w:val="26"/>
                <w:szCs w:val="26"/>
              </w:rPr>
            </w:pPr>
          </w:p>
        </w:tc>
      </w:tr>
      <w:tr w:rsidR="00AA79A3" w:rsidRPr="000F3A6C" w:rsidTr="007B7146">
        <w:trPr>
          <w:cantSplit/>
        </w:trPr>
        <w:tc>
          <w:tcPr>
            <w:tcW w:w="14884" w:type="dxa"/>
            <w:gridSpan w:val="5"/>
          </w:tcPr>
          <w:p w:rsidR="00AA79A3" w:rsidRPr="000F3A6C" w:rsidRDefault="00AA79A3" w:rsidP="00AA79A3">
            <w:r w:rsidRPr="000F3A6C">
              <w:t>* Стандарт (пункт со ссылкой на стандарт) не применяется к средствам радиосвязи, входящим в состав другого оборудования (или других изделий).</w:t>
            </w:r>
          </w:p>
          <w:p w:rsidR="00E479C0" w:rsidRPr="00C7281D" w:rsidRDefault="00E479C0" w:rsidP="00B72265">
            <w:r w:rsidRPr="000F3A6C">
              <w:t>Примечания</w:t>
            </w:r>
            <w:r w:rsidR="00C7281D" w:rsidRPr="00C7281D">
              <w:t>:</w:t>
            </w:r>
          </w:p>
          <w:p w:rsidR="00E479C0" w:rsidRPr="000F3A6C" w:rsidRDefault="00E479C0" w:rsidP="00C7281D">
            <w:pPr>
              <w:jc w:val="both"/>
            </w:pPr>
            <w:r w:rsidRPr="000F3A6C">
              <w:t>1</w:t>
            </w:r>
            <w:r w:rsidR="00C7281D" w:rsidRPr="00C7281D">
              <w:t>.</w:t>
            </w:r>
            <w:r w:rsidRPr="000F3A6C">
              <w:t xml:space="preserve"> Применение конкретных пунктов государственных стандартов к средствам электросвязи определяется наличием в них соответствующих интерфейсов и выполняемыми функциями.</w:t>
            </w:r>
          </w:p>
          <w:p w:rsidR="00C7281D" w:rsidRPr="00B30E35" w:rsidRDefault="00E479C0" w:rsidP="00C7281D">
            <w:pPr>
              <w:jc w:val="both"/>
              <w:rPr>
                <w:color w:val="FFC000"/>
                <w:sz w:val="22"/>
                <w:szCs w:val="22"/>
              </w:rPr>
            </w:pPr>
            <w:r w:rsidRPr="000F3A6C">
              <w:t>2</w:t>
            </w:r>
            <w:r w:rsidR="00C7281D" w:rsidRPr="00C7281D">
              <w:t>.</w:t>
            </w:r>
            <w:r w:rsidRPr="000F3A6C">
              <w:t xml:space="preserve"> </w:t>
            </w:r>
            <w:r w:rsidR="00B72265" w:rsidRPr="000F3A6C">
              <w:t>При пользовании настоящим перечнем целесообразно проверить действие ТНПА по каталогу, составленному по состоянию на 1 января текущего года, и по соответствующим информационным указателям, опубликованным в текущем году.</w:t>
            </w:r>
            <w:r w:rsidR="00C7281D" w:rsidRPr="00C7281D">
              <w:t xml:space="preserve"> </w:t>
            </w:r>
            <w:r w:rsidR="00B72265" w:rsidRPr="000F3A6C">
              <w:t>Если ссылочные ТНПА заменены (изменены), то при пользовании настоящим перечнем следует руководствоваться замененными (измененными) ТНПА (или соответствующими пунктами измененного ТНПА). Если ссылочные ТНПА (или пункты ТНПА) отменены без замены, то они не должны использоваться для подтверждения соответствия.</w:t>
            </w:r>
          </w:p>
        </w:tc>
      </w:tr>
    </w:tbl>
    <w:p w:rsidR="00E46C56" w:rsidRPr="000F3A6C" w:rsidRDefault="00E46C56" w:rsidP="002052BA"/>
    <w:sectPr w:rsidR="00E46C56" w:rsidRPr="000F3A6C" w:rsidSect="00E10DD4">
      <w:footerReference w:type="default" r:id="rId8"/>
      <w:pgSz w:w="16838" w:h="11906" w:orient="landscape"/>
      <w:pgMar w:top="567" w:right="1134" w:bottom="70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3D5" w:rsidRDefault="004713D5">
      <w:r>
        <w:separator/>
      </w:r>
    </w:p>
  </w:endnote>
  <w:endnote w:type="continuationSeparator" w:id="0">
    <w:p w:rsidR="004713D5" w:rsidRDefault="00471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86B" w:rsidRDefault="0098686B" w:rsidP="0098686B">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3D5" w:rsidRDefault="004713D5">
      <w:r>
        <w:separator/>
      </w:r>
    </w:p>
  </w:footnote>
  <w:footnote w:type="continuationSeparator" w:id="0">
    <w:p w:rsidR="004713D5" w:rsidRDefault="004713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F94FBF"/>
    <w:multiLevelType w:val="hybridMultilevel"/>
    <w:tmpl w:val="407A08B2"/>
    <w:lvl w:ilvl="0" w:tplc="8F4CFC5E">
      <w:start w:val="1"/>
      <w:numFmt w:val="decimal"/>
      <w:lvlText w:val="%1"/>
      <w:lvlJc w:val="left"/>
      <w:pPr>
        <w:ind w:left="2136" w:hanging="360"/>
      </w:pPr>
      <w:rPr>
        <w:rFonts w:hint="default"/>
      </w:rPr>
    </w:lvl>
    <w:lvl w:ilvl="1" w:tplc="04190019">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NotTrackFormatting/>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301"/>
    <w:rsid w:val="000018BC"/>
    <w:rsid w:val="00001A48"/>
    <w:rsid w:val="00004796"/>
    <w:rsid w:val="00004F69"/>
    <w:rsid w:val="000204F9"/>
    <w:rsid w:val="00032625"/>
    <w:rsid w:val="00052D29"/>
    <w:rsid w:val="00056089"/>
    <w:rsid w:val="0006492C"/>
    <w:rsid w:val="000864A1"/>
    <w:rsid w:val="000925B1"/>
    <w:rsid w:val="000B2C1A"/>
    <w:rsid w:val="000B62DB"/>
    <w:rsid w:val="000D2F75"/>
    <w:rsid w:val="000D4A3F"/>
    <w:rsid w:val="000E3714"/>
    <w:rsid w:val="000F3A6C"/>
    <w:rsid w:val="00100036"/>
    <w:rsid w:val="00144900"/>
    <w:rsid w:val="001611D2"/>
    <w:rsid w:val="00161AD8"/>
    <w:rsid w:val="00166507"/>
    <w:rsid w:val="0017011E"/>
    <w:rsid w:val="00174500"/>
    <w:rsid w:val="001A0301"/>
    <w:rsid w:val="001A6F5C"/>
    <w:rsid w:val="001A7F24"/>
    <w:rsid w:val="001B783A"/>
    <w:rsid w:val="001D2D6E"/>
    <w:rsid w:val="001D36D9"/>
    <w:rsid w:val="001D5BB7"/>
    <w:rsid w:val="001F1870"/>
    <w:rsid w:val="001F6211"/>
    <w:rsid w:val="001F70A6"/>
    <w:rsid w:val="0020457C"/>
    <w:rsid w:val="002052BA"/>
    <w:rsid w:val="00222EB8"/>
    <w:rsid w:val="00230342"/>
    <w:rsid w:val="002403E9"/>
    <w:rsid w:val="00240C00"/>
    <w:rsid w:val="00243CF6"/>
    <w:rsid w:val="0024654B"/>
    <w:rsid w:val="00251006"/>
    <w:rsid w:val="00256012"/>
    <w:rsid w:val="002741B1"/>
    <w:rsid w:val="00281AB2"/>
    <w:rsid w:val="00282807"/>
    <w:rsid w:val="002837B8"/>
    <w:rsid w:val="0029554B"/>
    <w:rsid w:val="002D1681"/>
    <w:rsid w:val="002D5AA9"/>
    <w:rsid w:val="002D7159"/>
    <w:rsid w:val="002E4B39"/>
    <w:rsid w:val="00304774"/>
    <w:rsid w:val="00305A7A"/>
    <w:rsid w:val="00307287"/>
    <w:rsid w:val="003133C0"/>
    <w:rsid w:val="003161BD"/>
    <w:rsid w:val="003270A0"/>
    <w:rsid w:val="00336318"/>
    <w:rsid w:val="003567ED"/>
    <w:rsid w:val="0036618F"/>
    <w:rsid w:val="00370763"/>
    <w:rsid w:val="00393EBC"/>
    <w:rsid w:val="003A45C3"/>
    <w:rsid w:val="003B01C3"/>
    <w:rsid w:val="003C140E"/>
    <w:rsid w:val="003D1F9E"/>
    <w:rsid w:val="00402CDF"/>
    <w:rsid w:val="004113B6"/>
    <w:rsid w:val="004234CD"/>
    <w:rsid w:val="00423936"/>
    <w:rsid w:val="00424DD9"/>
    <w:rsid w:val="00426C5F"/>
    <w:rsid w:val="00443796"/>
    <w:rsid w:val="00452744"/>
    <w:rsid w:val="00463DE0"/>
    <w:rsid w:val="00467B36"/>
    <w:rsid w:val="004713D5"/>
    <w:rsid w:val="004824BE"/>
    <w:rsid w:val="004838A6"/>
    <w:rsid w:val="00487B04"/>
    <w:rsid w:val="00491DBD"/>
    <w:rsid w:val="00493995"/>
    <w:rsid w:val="004A2BAC"/>
    <w:rsid w:val="004B1307"/>
    <w:rsid w:val="004B7D6F"/>
    <w:rsid w:val="004C1A92"/>
    <w:rsid w:val="004C412D"/>
    <w:rsid w:val="004D129D"/>
    <w:rsid w:val="004D38D1"/>
    <w:rsid w:val="004F5E99"/>
    <w:rsid w:val="00503FAD"/>
    <w:rsid w:val="0051459B"/>
    <w:rsid w:val="005173DF"/>
    <w:rsid w:val="00524425"/>
    <w:rsid w:val="005265E9"/>
    <w:rsid w:val="00527B3A"/>
    <w:rsid w:val="00531BAC"/>
    <w:rsid w:val="00534782"/>
    <w:rsid w:val="005449D9"/>
    <w:rsid w:val="005450A5"/>
    <w:rsid w:val="005455AD"/>
    <w:rsid w:val="005455E1"/>
    <w:rsid w:val="0055559D"/>
    <w:rsid w:val="005B440C"/>
    <w:rsid w:val="005B6271"/>
    <w:rsid w:val="005B62FD"/>
    <w:rsid w:val="005C7017"/>
    <w:rsid w:val="005D4381"/>
    <w:rsid w:val="0060138D"/>
    <w:rsid w:val="0060490D"/>
    <w:rsid w:val="00617AFF"/>
    <w:rsid w:val="00631240"/>
    <w:rsid w:val="0063242C"/>
    <w:rsid w:val="00633B4D"/>
    <w:rsid w:val="00640547"/>
    <w:rsid w:val="0064336F"/>
    <w:rsid w:val="0067116B"/>
    <w:rsid w:val="00674EA9"/>
    <w:rsid w:val="00683767"/>
    <w:rsid w:val="006A37E3"/>
    <w:rsid w:val="006B2EE6"/>
    <w:rsid w:val="006B3EA9"/>
    <w:rsid w:val="006D6BCF"/>
    <w:rsid w:val="006E5078"/>
    <w:rsid w:val="007106CC"/>
    <w:rsid w:val="00717F8F"/>
    <w:rsid w:val="00723085"/>
    <w:rsid w:val="0072338C"/>
    <w:rsid w:val="00731B64"/>
    <w:rsid w:val="00746C18"/>
    <w:rsid w:val="007A253E"/>
    <w:rsid w:val="007A4C40"/>
    <w:rsid w:val="007B0124"/>
    <w:rsid w:val="007B19E6"/>
    <w:rsid w:val="007B25CD"/>
    <w:rsid w:val="007B4FD0"/>
    <w:rsid w:val="007B6FCA"/>
    <w:rsid w:val="007B7146"/>
    <w:rsid w:val="007C0B76"/>
    <w:rsid w:val="007C6C5D"/>
    <w:rsid w:val="007D1964"/>
    <w:rsid w:val="007D6E08"/>
    <w:rsid w:val="007D7D92"/>
    <w:rsid w:val="007E18C4"/>
    <w:rsid w:val="007E7D2A"/>
    <w:rsid w:val="007F17CF"/>
    <w:rsid w:val="007F3D56"/>
    <w:rsid w:val="00806D8C"/>
    <w:rsid w:val="00813915"/>
    <w:rsid w:val="00815BE4"/>
    <w:rsid w:val="008347C2"/>
    <w:rsid w:val="0083588B"/>
    <w:rsid w:val="00835CD4"/>
    <w:rsid w:val="0084733B"/>
    <w:rsid w:val="00867B68"/>
    <w:rsid w:val="00867F27"/>
    <w:rsid w:val="00881563"/>
    <w:rsid w:val="00882B31"/>
    <w:rsid w:val="008874A9"/>
    <w:rsid w:val="008944CA"/>
    <w:rsid w:val="008B235E"/>
    <w:rsid w:val="008C1C17"/>
    <w:rsid w:val="008C656A"/>
    <w:rsid w:val="008D6F4D"/>
    <w:rsid w:val="008E53AB"/>
    <w:rsid w:val="008F1D67"/>
    <w:rsid w:val="00917E6C"/>
    <w:rsid w:val="009240D7"/>
    <w:rsid w:val="009271C6"/>
    <w:rsid w:val="00953850"/>
    <w:rsid w:val="0095638A"/>
    <w:rsid w:val="00966E2B"/>
    <w:rsid w:val="00981632"/>
    <w:rsid w:val="00983855"/>
    <w:rsid w:val="00983EA4"/>
    <w:rsid w:val="0098686B"/>
    <w:rsid w:val="00992F73"/>
    <w:rsid w:val="009A7E1E"/>
    <w:rsid w:val="009B12C9"/>
    <w:rsid w:val="009B572F"/>
    <w:rsid w:val="009B68F5"/>
    <w:rsid w:val="009B771A"/>
    <w:rsid w:val="009C54AD"/>
    <w:rsid w:val="00A000A1"/>
    <w:rsid w:val="00A10E34"/>
    <w:rsid w:val="00A21AA0"/>
    <w:rsid w:val="00A22DC1"/>
    <w:rsid w:val="00A401C0"/>
    <w:rsid w:val="00A507BF"/>
    <w:rsid w:val="00A51220"/>
    <w:rsid w:val="00A52824"/>
    <w:rsid w:val="00A63339"/>
    <w:rsid w:val="00A819CC"/>
    <w:rsid w:val="00A83AC9"/>
    <w:rsid w:val="00A90E96"/>
    <w:rsid w:val="00A94C31"/>
    <w:rsid w:val="00AA79A3"/>
    <w:rsid w:val="00AB0D40"/>
    <w:rsid w:val="00AC0A32"/>
    <w:rsid w:val="00AC0B48"/>
    <w:rsid w:val="00AD0C42"/>
    <w:rsid w:val="00AD101B"/>
    <w:rsid w:val="00AD4088"/>
    <w:rsid w:val="00AD5874"/>
    <w:rsid w:val="00AE00B7"/>
    <w:rsid w:val="00AE45E5"/>
    <w:rsid w:val="00AF2D6A"/>
    <w:rsid w:val="00AF2E29"/>
    <w:rsid w:val="00AF69CF"/>
    <w:rsid w:val="00B11B5C"/>
    <w:rsid w:val="00B26C6A"/>
    <w:rsid w:val="00B30E35"/>
    <w:rsid w:val="00B34CD1"/>
    <w:rsid w:val="00B51546"/>
    <w:rsid w:val="00B64CCE"/>
    <w:rsid w:val="00B72265"/>
    <w:rsid w:val="00B850DB"/>
    <w:rsid w:val="00B97051"/>
    <w:rsid w:val="00B97BD2"/>
    <w:rsid w:val="00BA5156"/>
    <w:rsid w:val="00BA5623"/>
    <w:rsid w:val="00BB23C1"/>
    <w:rsid w:val="00BC0BA3"/>
    <w:rsid w:val="00BC1EE5"/>
    <w:rsid w:val="00BD1C43"/>
    <w:rsid w:val="00BE3383"/>
    <w:rsid w:val="00BE508F"/>
    <w:rsid w:val="00BE7C6A"/>
    <w:rsid w:val="00BF0DC1"/>
    <w:rsid w:val="00BF711E"/>
    <w:rsid w:val="00C1252A"/>
    <w:rsid w:val="00C25301"/>
    <w:rsid w:val="00C373E4"/>
    <w:rsid w:val="00C56A50"/>
    <w:rsid w:val="00C6152C"/>
    <w:rsid w:val="00C6512A"/>
    <w:rsid w:val="00C71087"/>
    <w:rsid w:val="00C7281D"/>
    <w:rsid w:val="00C86809"/>
    <w:rsid w:val="00C93EE7"/>
    <w:rsid w:val="00C94A0B"/>
    <w:rsid w:val="00CA27EE"/>
    <w:rsid w:val="00CA2860"/>
    <w:rsid w:val="00CC2B0A"/>
    <w:rsid w:val="00CC4373"/>
    <w:rsid w:val="00CD0D7D"/>
    <w:rsid w:val="00CD2D89"/>
    <w:rsid w:val="00CD3DAB"/>
    <w:rsid w:val="00CD584D"/>
    <w:rsid w:val="00CD6908"/>
    <w:rsid w:val="00CE4A5C"/>
    <w:rsid w:val="00CE4CDB"/>
    <w:rsid w:val="00CF0226"/>
    <w:rsid w:val="00CF237C"/>
    <w:rsid w:val="00D03AED"/>
    <w:rsid w:val="00D109CA"/>
    <w:rsid w:val="00D27341"/>
    <w:rsid w:val="00D368B5"/>
    <w:rsid w:val="00D3749B"/>
    <w:rsid w:val="00D4326F"/>
    <w:rsid w:val="00D52617"/>
    <w:rsid w:val="00D556BB"/>
    <w:rsid w:val="00D570CA"/>
    <w:rsid w:val="00D60D49"/>
    <w:rsid w:val="00D63D8B"/>
    <w:rsid w:val="00D65225"/>
    <w:rsid w:val="00D72875"/>
    <w:rsid w:val="00D84773"/>
    <w:rsid w:val="00D85DD6"/>
    <w:rsid w:val="00D92AA0"/>
    <w:rsid w:val="00DA1635"/>
    <w:rsid w:val="00DA1968"/>
    <w:rsid w:val="00DA67CC"/>
    <w:rsid w:val="00DB7D4E"/>
    <w:rsid w:val="00DC3D0A"/>
    <w:rsid w:val="00DD32CF"/>
    <w:rsid w:val="00DD52B3"/>
    <w:rsid w:val="00DD66E6"/>
    <w:rsid w:val="00DD6917"/>
    <w:rsid w:val="00DE2960"/>
    <w:rsid w:val="00DE3B1B"/>
    <w:rsid w:val="00DF6AE7"/>
    <w:rsid w:val="00E10DD4"/>
    <w:rsid w:val="00E269D8"/>
    <w:rsid w:val="00E309BE"/>
    <w:rsid w:val="00E45A47"/>
    <w:rsid w:val="00E46C56"/>
    <w:rsid w:val="00E479C0"/>
    <w:rsid w:val="00E5620A"/>
    <w:rsid w:val="00E67FAC"/>
    <w:rsid w:val="00E752D4"/>
    <w:rsid w:val="00E814D4"/>
    <w:rsid w:val="00E95C1D"/>
    <w:rsid w:val="00EA7BDE"/>
    <w:rsid w:val="00EB5821"/>
    <w:rsid w:val="00EB6EC3"/>
    <w:rsid w:val="00EB7B34"/>
    <w:rsid w:val="00EB7CA1"/>
    <w:rsid w:val="00EC08C0"/>
    <w:rsid w:val="00EC28D5"/>
    <w:rsid w:val="00EC34FA"/>
    <w:rsid w:val="00EC67BF"/>
    <w:rsid w:val="00ED1A2F"/>
    <w:rsid w:val="00ED5019"/>
    <w:rsid w:val="00EF4F79"/>
    <w:rsid w:val="00F167AA"/>
    <w:rsid w:val="00F21C70"/>
    <w:rsid w:val="00F31C73"/>
    <w:rsid w:val="00F32A98"/>
    <w:rsid w:val="00F42D45"/>
    <w:rsid w:val="00F52AAD"/>
    <w:rsid w:val="00F73669"/>
    <w:rsid w:val="00F76AC7"/>
    <w:rsid w:val="00F801BD"/>
    <w:rsid w:val="00F82952"/>
    <w:rsid w:val="00F82FF3"/>
    <w:rsid w:val="00F8558E"/>
    <w:rsid w:val="00F86C7C"/>
    <w:rsid w:val="00F87E16"/>
    <w:rsid w:val="00F94272"/>
    <w:rsid w:val="00FB0EA7"/>
    <w:rsid w:val="00FB712A"/>
    <w:rsid w:val="00FC40CB"/>
    <w:rsid w:val="00FD4258"/>
    <w:rsid w:val="00FD79C0"/>
    <w:rsid w:val="00FE7546"/>
    <w:rsid w:val="00FF39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9E384A-3289-473A-8793-29A111266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0B76"/>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A0301"/>
    <w:pPr>
      <w:tabs>
        <w:tab w:val="center" w:pos="4677"/>
        <w:tab w:val="right" w:pos="9355"/>
      </w:tabs>
    </w:pPr>
    <w:rPr>
      <w:sz w:val="20"/>
      <w:szCs w:val="20"/>
    </w:rPr>
  </w:style>
  <w:style w:type="character" w:customStyle="1" w:styleId="a4">
    <w:name w:val="Верхний колонтитул Знак"/>
    <w:link w:val="a3"/>
    <w:uiPriority w:val="99"/>
    <w:rsid w:val="001A0301"/>
    <w:rPr>
      <w:rFonts w:ascii="Times New Roman" w:eastAsia="Times New Roman" w:hAnsi="Times New Roman" w:cs="Times New Roman"/>
      <w:sz w:val="20"/>
      <w:szCs w:val="20"/>
      <w:lang w:eastAsia="ru-RU"/>
    </w:rPr>
  </w:style>
  <w:style w:type="paragraph" w:styleId="a5">
    <w:name w:val="footer"/>
    <w:aliases w:val="Footer Char"/>
    <w:basedOn w:val="a"/>
    <w:link w:val="a6"/>
    <w:rsid w:val="001A0301"/>
    <w:pPr>
      <w:tabs>
        <w:tab w:val="center" w:pos="4153"/>
        <w:tab w:val="right" w:pos="8306"/>
      </w:tabs>
    </w:pPr>
    <w:rPr>
      <w:sz w:val="20"/>
      <w:szCs w:val="20"/>
      <w:lang w:val="en-US" w:eastAsia="en-US"/>
    </w:rPr>
  </w:style>
  <w:style w:type="character" w:customStyle="1" w:styleId="a6">
    <w:name w:val="Нижний колонтитул Знак"/>
    <w:aliases w:val="Footer Char Знак"/>
    <w:link w:val="a5"/>
    <w:rsid w:val="001A0301"/>
    <w:rPr>
      <w:rFonts w:ascii="Times New Roman" w:eastAsia="Times New Roman" w:hAnsi="Times New Roman" w:cs="Times New Roman"/>
      <w:sz w:val="20"/>
      <w:szCs w:val="20"/>
      <w:lang w:val="en-US"/>
    </w:rPr>
  </w:style>
  <w:style w:type="paragraph" w:styleId="2">
    <w:name w:val="Body Text 2"/>
    <w:basedOn w:val="a"/>
    <w:link w:val="20"/>
    <w:rsid w:val="001A0301"/>
    <w:rPr>
      <w:b/>
      <w:color w:val="FF0000"/>
      <w:sz w:val="40"/>
    </w:rPr>
  </w:style>
  <w:style w:type="character" w:customStyle="1" w:styleId="20">
    <w:name w:val="Основной текст 2 Знак"/>
    <w:link w:val="2"/>
    <w:rsid w:val="001A0301"/>
    <w:rPr>
      <w:rFonts w:ascii="Times New Roman" w:eastAsia="Times New Roman" w:hAnsi="Times New Roman" w:cs="Times New Roman"/>
      <w:b/>
      <w:color w:val="FF0000"/>
      <w:sz w:val="40"/>
      <w:szCs w:val="24"/>
      <w:lang w:eastAsia="ru-RU"/>
    </w:rPr>
  </w:style>
  <w:style w:type="character" w:customStyle="1" w:styleId="hps">
    <w:name w:val="hps"/>
    <w:rsid w:val="001A0301"/>
  </w:style>
  <w:style w:type="character" w:customStyle="1" w:styleId="shorttext">
    <w:name w:val="short_text"/>
    <w:rsid w:val="001A0301"/>
  </w:style>
  <w:style w:type="paragraph" w:styleId="a7">
    <w:name w:val="Balloon Text"/>
    <w:basedOn w:val="a"/>
    <w:link w:val="a8"/>
    <w:uiPriority w:val="99"/>
    <w:semiHidden/>
    <w:unhideWhenUsed/>
    <w:rsid w:val="00C1252A"/>
    <w:rPr>
      <w:rFonts w:ascii="Tahoma" w:hAnsi="Tahoma" w:cs="Tahoma"/>
      <w:sz w:val="16"/>
      <w:szCs w:val="16"/>
    </w:rPr>
  </w:style>
  <w:style w:type="character" w:customStyle="1" w:styleId="a8">
    <w:name w:val="Текст выноски Знак"/>
    <w:link w:val="a7"/>
    <w:uiPriority w:val="99"/>
    <w:semiHidden/>
    <w:rsid w:val="00C1252A"/>
    <w:rPr>
      <w:rFonts w:ascii="Tahoma" w:eastAsia="Times New Roman" w:hAnsi="Tahoma" w:cs="Tahoma"/>
      <w:sz w:val="16"/>
      <w:szCs w:val="16"/>
      <w:lang w:eastAsia="ru-RU"/>
    </w:rPr>
  </w:style>
  <w:style w:type="character" w:customStyle="1" w:styleId="qfztst1">
    <w:name w:val="qfztst1"/>
    <w:rsid w:val="001A7F24"/>
    <w:rPr>
      <w:rFonts w:ascii="Arial" w:hAnsi="Arial" w:cs="Arial" w:hint="default"/>
      <w:sz w:val="18"/>
      <w:szCs w:val="18"/>
    </w:rPr>
  </w:style>
  <w:style w:type="table" w:styleId="a9">
    <w:name w:val="Table Grid"/>
    <w:basedOn w:val="a1"/>
    <w:rsid w:val="006405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40547"/>
    <w:pPr>
      <w:ind w:left="720"/>
      <w:contextualSpacing/>
    </w:pPr>
  </w:style>
  <w:style w:type="paragraph" w:styleId="ab">
    <w:name w:val="Body Text Indent"/>
    <w:basedOn w:val="a"/>
    <w:link w:val="ac"/>
    <w:rsid w:val="00640547"/>
    <w:pPr>
      <w:spacing w:after="120"/>
      <w:ind w:left="283"/>
    </w:pPr>
  </w:style>
  <w:style w:type="character" w:customStyle="1" w:styleId="ac">
    <w:name w:val="Основной текст с отступом Знак"/>
    <w:link w:val="ab"/>
    <w:rsid w:val="00640547"/>
    <w:rPr>
      <w:rFonts w:ascii="Times New Roman" w:eastAsia="Times New Roman" w:hAnsi="Times New Roman" w:cs="Times New Roman"/>
      <w:sz w:val="24"/>
      <w:szCs w:val="24"/>
      <w:lang w:eastAsia="ru-RU"/>
    </w:rPr>
  </w:style>
  <w:style w:type="character" w:customStyle="1" w:styleId="ad">
    <w:name w:val="Основной текст_"/>
    <w:link w:val="3"/>
    <w:locked/>
    <w:rsid w:val="00467B36"/>
    <w:rPr>
      <w:rFonts w:ascii="Arial" w:hAnsi="Arial"/>
      <w:shd w:val="clear" w:color="auto" w:fill="FFFFFF"/>
    </w:rPr>
  </w:style>
  <w:style w:type="paragraph" w:customStyle="1" w:styleId="3">
    <w:name w:val="Основной текст3"/>
    <w:basedOn w:val="a"/>
    <w:link w:val="ad"/>
    <w:rsid w:val="00467B36"/>
    <w:pPr>
      <w:widowControl w:val="0"/>
      <w:shd w:val="clear" w:color="auto" w:fill="FFFFFF"/>
      <w:spacing w:line="254" w:lineRule="exact"/>
      <w:ind w:hanging="360"/>
    </w:pPr>
    <w:rPr>
      <w:rFonts w:ascii="Arial" w:eastAsia="Calibri"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88743">
      <w:bodyDiv w:val="1"/>
      <w:marLeft w:val="0"/>
      <w:marRight w:val="0"/>
      <w:marTop w:val="0"/>
      <w:marBottom w:val="0"/>
      <w:divBdr>
        <w:top w:val="none" w:sz="0" w:space="0" w:color="auto"/>
        <w:left w:val="none" w:sz="0" w:space="0" w:color="auto"/>
        <w:bottom w:val="none" w:sz="0" w:space="0" w:color="auto"/>
        <w:right w:val="none" w:sz="0" w:space="0" w:color="auto"/>
      </w:divBdr>
    </w:div>
    <w:div w:id="378748913">
      <w:bodyDiv w:val="1"/>
      <w:marLeft w:val="0"/>
      <w:marRight w:val="0"/>
      <w:marTop w:val="0"/>
      <w:marBottom w:val="0"/>
      <w:divBdr>
        <w:top w:val="none" w:sz="0" w:space="0" w:color="auto"/>
        <w:left w:val="none" w:sz="0" w:space="0" w:color="auto"/>
        <w:bottom w:val="none" w:sz="0" w:space="0" w:color="auto"/>
        <w:right w:val="none" w:sz="0" w:space="0" w:color="auto"/>
      </w:divBdr>
    </w:div>
    <w:div w:id="857163460">
      <w:bodyDiv w:val="1"/>
      <w:marLeft w:val="0"/>
      <w:marRight w:val="0"/>
      <w:marTop w:val="0"/>
      <w:marBottom w:val="0"/>
      <w:divBdr>
        <w:top w:val="none" w:sz="0" w:space="0" w:color="auto"/>
        <w:left w:val="none" w:sz="0" w:space="0" w:color="auto"/>
        <w:bottom w:val="none" w:sz="0" w:space="0" w:color="auto"/>
        <w:right w:val="none" w:sz="0" w:space="0" w:color="auto"/>
      </w:divBdr>
    </w:div>
    <w:div w:id="112751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0B51C-0839-4F7B-857C-D79BD2082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1225</Words>
  <Characters>6989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Trofimova</dc:creator>
  <cp:lastModifiedBy>Ales</cp:lastModifiedBy>
  <cp:revision>2</cp:revision>
  <cp:lastPrinted>2018-10-24T07:21:00Z</cp:lastPrinted>
  <dcterms:created xsi:type="dcterms:W3CDTF">2018-12-10T12:18:00Z</dcterms:created>
  <dcterms:modified xsi:type="dcterms:W3CDTF">2018-12-10T12:18:00Z</dcterms:modified>
</cp:coreProperties>
</file>